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B9C" w:rsidRPr="00C52B9C" w:rsidRDefault="00C52B9C" w:rsidP="00C52B9C">
      <w:pPr>
        <w:tabs>
          <w:tab w:val="left" w:pos="1985"/>
        </w:tabs>
        <w:overflowPunct/>
        <w:autoSpaceDE/>
        <w:autoSpaceDN/>
        <w:adjustRightInd/>
        <w:textAlignment w:val="auto"/>
        <w:rPr>
          <w:rFonts w:ascii="Arial" w:eastAsiaTheme="minorEastAsia" w:hAnsi="Arial" w:cs="Arial"/>
          <w:b/>
          <w:bCs/>
          <w:sz w:val="28"/>
          <w:lang w:eastAsia="en-US"/>
        </w:rPr>
      </w:pPr>
      <w:bookmarkStart w:id="0" w:name="_Toc414281170"/>
      <w:bookmarkStart w:id="1" w:name="_Toc415085468"/>
      <w:bookmarkStart w:id="2" w:name="_Toc415085471"/>
      <w:r w:rsidRPr="00C52B9C">
        <w:rPr>
          <w:rFonts w:ascii="Arial" w:eastAsiaTheme="minorEastAsia" w:hAnsi="Arial" w:cs="Arial"/>
          <w:b/>
          <w:bCs/>
          <w:sz w:val="28"/>
          <w:lang w:eastAsia="en-US"/>
        </w:rPr>
        <w:t>3GPP TSG 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r w:rsidRPr="00C52B9C">
        <w:rPr>
          <w:rFonts w:ascii="Arial" w:eastAsiaTheme="minorEastAsia" w:hAnsi="Arial" w:cs="Arial"/>
          <w:b/>
          <w:bCs/>
          <w:sz w:val="28"/>
          <w:lang w:eastAsia="en-US"/>
        </w:rPr>
        <w:t>R1-170</w:t>
      </w:r>
      <w:r w:rsidR="004C3B23" w:rsidRPr="004C3B23">
        <w:rPr>
          <w:rFonts w:ascii="Arial" w:eastAsiaTheme="minorEastAsia" w:hAnsi="Arial" w:cs="Arial"/>
          <w:b/>
          <w:bCs/>
          <w:sz w:val="28"/>
          <w:lang w:eastAsia="en-US"/>
        </w:rPr>
        <w:t>6742</w:t>
      </w:r>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C42271" w:rsidP="00C52B9C">
            <w:pPr>
              <w:overflowPunct/>
              <w:autoSpaceDE/>
              <w:autoSpaceDN/>
              <w:adjustRightInd/>
              <w:spacing w:after="0"/>
              <w:textAlignment w:val="auto"/>
              <w:rPr>
                <w:rFonts w:ascii="Arial" w:eastAsiaTheme="minorEastAsia" w:hAnsi="Arial"/>
                <w:b/>
                <w:noProof/>
                <w:sz w:val="28"/>
                <w:lang w:eastAsia="ko-KR"/>
              </w:rPr>
            </w:pPr>
            <w:r>
              <w:rPr>
                <w:rFonts w:ascii="Arial" w:eastAsiaTheme="minorEastAsia" w:hAnsi="Arial"/>
                <w:b/>
                <w:noProof/>
                <w:sz w:val="28"/>
                <w:lang w:eastAsia="en-US"/>
              </w:rPr>
              <w:t>36.21</w:t>
            </w:r>
            <w:r>
              <w:rPr>
                <w:rFonts w:ascii="Arial" w:eastAsiaTheme="minorEastAsia" w:hAnsi="Arial" w:hint="eastAsia"/>
                <w:b/>
                <w:noProof/>
                <w:sz w:val="28"/>
                <w:lang w:eastAsia="ko-KR"/>
              </w:rPr>
              <w:t>3</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4C3B23" w:rsidP="00A3587F">
            <w:pPr>
              <w:overflowPunct/>
              <w:autoSpaceDE/>
              <w:autoSpaceDN/>
              <w:adjustRightInd/>
              <w:spacing w:after="0"/>
              <w:textAlignment w:val="auto"/>
              <w:rPr>
                <w:rFonts w:ascii="Arial" w:eastAsiaTheme="minorEastAsia" w:hAnsi="Arial"/>
                <w:noProof/>
                <w:lang w:eastAsia="ko-KR"/>
              </w:rPr>
            </w:pPr>
            <w:r w:rsidRPr="004C3B23">
              <w:rPr>
                <w:rFonts w:ascii="Arial" w:eastAsiaTheme="minorEastAsia" w:hAnsi="Arial" w:cs="Arial" w:hint="eastAsia"/>
                <w:b/>
                <w:bCs/>
                <w:sz w:val="28"/>
                <w:lang w:eastAsia="en-US"/>
              </w:rPr>
              <w:t>08</w:t>
            </w:r>
            <w:r w:rsidR="00A3587F">
              <w:rPr>
                <w:rFonts w:ascii="Arial" w:eastAsiaTheme="minorEastAsia" w:hAnsi="Arial" w:cs="Arial"/>
                <w:b/>
                <w:bCs/>
                <w:sz w:val="28"/>
                <w:lang w:eastAsia="en-US"/>
              </w:rPr>
              <w:t>9</w:t>
            </w:r>
            <w:bookmarkStart w:id="3" w:name="_GoBack"/>
            <w:bookmarkEnd w:id="3"/>
            <w:r w:rsidRPr="004C3B23">
              <w:rPr>
                <w:rFonts w:ascii="Arial" w:eastAsiaTheme="minorEastAsia" w:hAnsi="Arial" w:cs="Arial" w:hint="eastAsia"/>
                <w:b/>
                <w:bCs/>
                <w:sz w:val="28"/>
                <w:lang w:eastAsia="en-US"/>
              </w:rPr>
              <w:t>9</w:t>
            </w: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D66B3E">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00D66B3E">
              <w:rPr>
                <w:rFonts w:ascii="Arial" w:eastAsiaTheme="minorEastAsia" w:hAnsi="Arial" w:hint="eastAsia"/>
                <w:b/>
                <w:noProof/>
                <w:sz w:val="32"/>
                <w:lang w:eastAsia="ko-KR"/>
              </w:rPr>
              <w:t>2</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8" w:anchor="_blank" w:history="1">
              <w:r w:rsidRPr="00C52B9C">
                <w:rPr>
                  <w:rFonts w:ascii="Arial" w:eastAsiaTheme="minorEastAsia" w:hAnsi="Arial" w:cs="Arial"/>
                  <w:b/>
                  <w:i/>
                  <w:noProof/>
                  <w:color w:val="FF0000"/>
                  <w:u w:val="single"/>
                  <w:lang w:eastAsia="en-US"/>
                </w:rPr>
                <w:t>HE</w:t>
              </w:r>
              <w:bookmarkStart w:id="4" w:name="_Hlt497126619"/>
              <w:r w:rsidRPr="00C52B9C">
                <w:rPr>
                  <w:rFonts w:ascii="Arial" w:eastAsiaTheme="minorEastAsia" w:hAnsi="Arial" w:cs="Arial"/>
                  <w:b/>
                  <w:i/>
                  <w:noProof/>
                  <w:color w:val="FF0000"/>
                  <w:u w:val="single"/>
                  <w:lang w:eastAsia="en-US"/>
                </w:rPr>
                <w:t>L</w:t>
              </w:r>
              <w:bookmarkEnd w:id="4"/>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9"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Corrections to 36.213 for Rel-14 eFD-MIMO</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4577FE" w:rsidP="00A3587F">
            <w:pPr>
              <w:overflowPunct/>
              <w:autoSpaceDE/>
              <w:autoSpaceDN/>
              <w:adjustRightInd/>
              <w:spacing w:after="0"/>
              <w:ind w:left="100"/>
              <w:textAlignment w:val="auto"/>
              <w:rPr>
                <w:rFonts w:ascii="Arial" w:eastAsiaTheme="minorEastAsia" w:hAnsi="Arial"/>
                <w:noProof/>
                <w:lang w:eastAsia="en-US"/>
              </w:rPr>
            </w:pPr>
            <w:r w:rsidRPr="004577FE">
              <w:rPr>
                <w:rFonts w:ascii="Arial" w:eastAsiaTheme="minorEastAsia" w:hAnsi="Arial"/>
                <w:noProof/>
                <w:lang w:eastAsia="ko-KR"/>
              </w:rPr>
              <w:t>LTE_</w:t>
            </w:r>
            <w:r w:rsidR="00107B68">
              <w:rPr>
                <w:rFonts w:ascii="Arial" w:eastAsiaTheme="minorEastAsia" w:hAnsi="Arial"/>
                <w:noProof/>
                <w:lang w:eastAsia="ko-KR"/>
              </w:rPr>
              <w:t>eFDMIMO</w:t>
            </w:r>
            <w:r w:rsidR="004C3B23">
              <w:rPr>
                <w:rFonts w:ascii="Arial" w:eastAsiaTheme="minorEastAsia" w:hAnsi="Arial" w:hint="eastAsia"/>
                <w:noProof/>
                <w:lang w:eastAsia="ko-KR"/>
              </w:rPr>
              <w:t>-</w:t>
            </w:r>
            <w:r w:rsidR="00A3587F">
              <w:rPr>
                <w:rFonts w:ascii="Arial" w:eastAsiaTheme="minorEastAsia" w:hAnsi="Arial"/>
                <w:noProof/>
                <w:lang w:eastAsia="ko-KR"/>
              </w:rPr>
              <w:t>C</w:t>
            </w:r>
            <w:r w:rsidR="004C3B23">
              <w:rPr>
                <w:rFonts w:ascii="Arial" w:eastAsiaTheme="minorEastAsia" w:hAnsi="Arial" w:hint="eastAsia"/>
                <w:noProof/>
                <w:lang w:eastAsia="ko-KR"/>
              </w:rPr>
              <w:t>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10"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w:t>
            </w:r>
            <w:r w:rsidR="00640669">
              <w:rPr>
                <w:rFonts w:ascii="Arial" w:eastAsiaTheme="minorEastAsia" w:hAnsi="Arial" w:hint="eastAsia"/>
                <w:noProof/>
                <w:lang w:eastAsia="ko-KR"/>
              </w:rPr>
              <w:t>a</w:t>
            </w:r>
            <w:r w:rsidRPr="00C52B9C">
              <w:rPr>
                <w:rFonts w:ascii="Arial" w:eastAsiaTheme="minorEastAsia" w:hAnsi="Arial" w:hint="eastAsia"/>
                <w:noProof/>
                <w:lang w:eastAsia="ko-KR"/>
              </w:rPr>
              <w:t>periodic CSI processing relaxation of hybrid mechanism 1, 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t>
            </w:r>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r w:rsidRPr="00C52B9C">
              <w:rPr>
                <w:rFonts w:ascii="Arial" w:eastAsiaTheme="minorEastAsia" w:hAnsi="Arial" w:hint="eastAsia"/>
                <w:i/>
                <w:vertAlign w:val="subscript"/>
                <w:lang w:val="en-US" w:eastAsia="ko-KR"/>
              </w:rPr>
              <w:t xml:space="preserve"> </w:t>
            </w:r>
            <w:r w:rsidRPr="00C52B9C">
              <w:rPr>
                <w:rFonts w:ascii="Arial" w:eastAsiaTheme="minorEastAsia" w:hAnsi="Arial" w:hint="eastAsia"/>
                <w:i/>
                <w:lang w:val="en-US" w:eastAsia="ko-KR"/>
              </w:rPr>
              <w:t xml:space="preserve">subframe before </w:t>
            </w:r>
            <w:r w:rsidRPr="00C52B9C">
              <w:rPr>
                <w:rFonts w:ascii="Arial" w:eastAsiaTheme="minorEastAsia" w:hAnsi="Arial"/>
                <w:lang w:val="en-US" w:eastAsia="en-US"/>
              </w:rPr>
              <w:t>the subframe 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eMIMO-type is not updated even though the CSI calculation is completed before starting CSI </w:t>
            </w:r>
            <w:r w:rsidR="00640669">
              <w:rPr>
                <w:rFonts w:ascii="Arial" w:eastAsiaTheme="minorEastAsia" w:hAnsi="Arial"/>
                <w:lang w:val="en-US" w:eastAsia="ko-KR"/>
              </w:rPr>
              <w:t>calculation</w:t>
            </w:r>
            <w:r w:rsidR="00640669">
              <w:rPr>
                <w:rFonts w:ascii="Arial" w:eastAsiaTheme="minorEastAsia" w:hAnsi="Arial" w:hint="eastAsia"/>
                <w:lang w:val="en-US" w:eastAsia="ko-KR"/>
              </w:rPr>
              <w:t xml:space="preserve"> </w:t>
            </w:r>
            <w:r w:rsidRPr="00C52B9C">
              <w:rPr>
                <w:rFonts w:ascii="Arial" w:eastAsiaTheme="minorEastAsia" w:hAnsi="Arial" w:hint="eastAsia"/>
                <w:lang w:val="en-US" w:eastAsia="ko-KR"/>
              </w:rPr>
              <w:t>of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eMIMO.</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according to current version, it is not captured that UE transmits W1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r w:rsidRPr="00C52B9C">
              <w:rPr>
                <w:rFonts w:ascii="Arial" w:eastAsiaTheme="minorEastAsia" w:hAnsi="Arial"/>
                <w:i/>
                <w:lang w:eastAsia="en-US"/>
              </w:rPr>
              <w:t>eMIMO-Type</w:t>
            </w:r>
            <w:r w:rsidRPr="00C52B9C">
              <w:rPr>
                <w:rFonts w:ascii="Arial" w:eastAsiaTheme="minorEastAsia" w:hAnsi="Arial"/>
                <w:lang w:eastAsia="en-US"/>
              </w:rPr>
              <w:t xml:space="preserve"> is an integer multiple </w:t>
            </w:r>
            <w:r w:rsidRPr="00C52B9C">
              <w:rPr>
                <w:rFonts w:ascii="Arial" w:eastAsiaTheme="minorEastAsia" w:hAnsi="Arial"/>
                <w:position w:val="-6"/>
                <w:lang w:eastAsia="en-US"/>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1" o:title=""/>
                </v:shape>
                <o:OLEObject Type="Embed" ProgID="Equation.3" ShapeID="_x0000_i1025" DrawAspect="Content" ObjectID="_1556046433" r:id="rId12"/>
              </w:object>
            </w:r>
            <w:r w:rsidRPr="00C52B9C">
              <w:rPr>
                <w:rFonts w:ascii="Arial" w:eastAsiaTheme="minorEastAsia" w:hAnsi="Arial"/>
                <w:lang w:eastAsia="en-US"/>
              </w:rPr>
              <w:t xml:space="preserve"> of period </w:t>
            </w:r>
            <w:r w:rsidRPr="00C52B9C">
              <w:rPr>
                <w:rFonts w:ascii="Arial" w:eastAsiaTheme="minorEastAsia" w:hAnsi="Arial"/>
                <w:position w:val="-14"/>
                <w:lang w:eastAsia="en-US"/>
              </w:rPr>
              <w:object w:dxaOrig="420" w:dyaOrig="340">
                <v:shape id="_x0000_i1026" type="#_x0000_t75" style="width:21.75pt;height:16.75pt" o:ole="">
                  <v:imagedata r:id="rId13" o:title=""/>
                </v:shape>
                <o:OLEObject Type="Embed" ProgID="Equation.3" ShapeID="_x0000_i1026" DrawAspect="Content" ObjectID="_1556046434" r:id="rId14"/>
              </w:object>
            </w:r>
            <w:r w:rsidRPr="00C52B9C">
              <w:rPr>
                <w:rFonts w:ascii="Arial" w:eastAsiaTheme="minorEastAsia" w:hAnsi="Arial" w:hint="eastAsia"/>
                <w:noProof/>
                <w:lang w:eastAsia="ko-KR"/>
              </w:rPr>
              <w:t xml:space="preserve">, not an integer multiple </w:t>
            </w:r>
            <w:r w:rsidRPr="00C52B9C">
              <w:rPr>
                <w:rFonts w:ascii="Arial" w:eastAsiaTheme="minorEastAsia" w:hAnsi="Arial"/>
                <w:position w:val="-10"/>
                <w:lang w:eastAsia="en-US"/>
              </w:rPr>
              <w:object w:dxaOrig="780" w:dyaOrig="300">
                <v:shape id="_x0000_i1027" type="#_x0000_t75" style="width:39.35pt;height:15.05pt" o:ole="">
                  <v:imagedata r:id="rId15" o:title=""/>
                </v:shape>
                <o:OLEObject Type="Embed" ProgID="Equation.3" ShapeID="_x0000_i1027" DrawAspect="Content" ObjectID="_1556046435" r:id="rId16"/>
              </w:object>
            </w:r>
            <w:r w:rsidRPr="00C52B9C">
              <w:rPr>
                <w:rFonts w:ascii="Arial" w:eastAsiaTheme="minorEastAsia" w:hAnsi="Arial"/>
                <w:lang w:eastAsia="en-US"/>
              </w:rPr>
              <w:t xml:space="preserve"> of period </w:t>
            </w:r>
            <w:r w:rsidRPr="00C52B9C">
              <w:rPr>
                <w:rFonts w:ascii="Arial" w:eastAsiaTheme="minorEastAsia" w:hAnsi="Arial"/>
                <w:position w:val="-14"/>
                <w:lang w:eastAsia="en-US"/>
              </w:rPr>
              <w:object w:dxaOrig="420" w:dyaOrig="340">
                <v:shape id="_x0000_i1028" type="#_x0000_t75" style="width:21.75pt;height:16.75pt" o:ole="">
                  <v:imagedata r:id="rId13" o:title=""/>
                </v:shape>
                <o:OLEObject Type="Embed" ProgID="Equation.3" ShapeID="_x0000_i1028" DrawAspect="Content" ObjectID="_1556046436" r:id="rId17"/>
              </w:object>
            </w:r>
            <w:r w:rsidRPr="00C52B9C">
              <w:rPr>
                <w:rFonts w:ascii="Arial" w:eastAsiaTheme="minorEastAsia" w:hAnsi="Arial" w:hint="eastAsia"/>
                <w:lang w:eastAsia="ko-KR"/>
              </w:rPr>
              <w:t>, in case RI of CSI</w:t>
            </w:r>
            <w:r w:rsidR="00640669">
              <w:rPr>
                <w:rFonts w:ascii="Arial" w:eastAsiaTheme="minorEastAsia" w:hAnsi="Arial" w:hint="eastAsia"/>
                <w:lang w:eastAsia="ko-KR"/>
              </w:rPr>
              <w:t xml:space="preserve"> for 2</w:t>
            </w:r>
            <w:r w:rsidR="00640669" w:rsidRPr="00640669">
              <w:rPr>
                <w:rFonts w:ascii="Arial" w:eastAsiaTheme="minorEastAsia" w:hAnsi="Arial" w:hint="eastAsia"/>
                <w:vertAlign w:val="superscript"/>
                <w:lang w:eastAsia="ko-KR"/>
              </w:rPr>
              <w:t>nd</w:t>
            </w:r>
            <w:r w:rsidR="00640669">
              <w:rPr>
                <w:rFonts w:ascii="Arial" w:eastAsiaTheme="minorEastAsia" w:hAnsi="Arial" w:hint="eastAsia"/>
                <w:lang w:eastAsia="ko-KR"/>
              </w:rPr>
              <w:t xml:space="preserve"> eMIMO-Type</w:t>
            </w:r>
            <w:r w:rsidRPr="00C52B9C">
              <w:rPr>
                <w:rFonts w:ascii="Arial" w:eastAsiaTheme="minorEastAsia" w:hAnsi="Arial" w:hint="eastAsia"/>
                <w:lang w:eastAsia="ko-KR"/>
              </w:rPr>
              <w:t xml:space="preserve"> is not reported.</w:t>
            </w:r>
          </w:p>
          <w:p w:rsidR="00210349" w:rsidRDefault="00210349" w:rsidP="00210349">
            <w:pPr>
              <w:overflowPunct/>
              <w:autoSpaceDE/>
              <w:autoSpaceDN/>
              <w:adjustRightInd/>
              <w:spacing w:after="0"/>
              <w:ind w:left="460"/>
              <w:textAlignment w:val="auto"/>
              <w:rPr>
                <w:rFonts w:ascii="Arial" w:eastAsiaTheme="minorEastAsia" w:hAnsi="Arial"/>
                <w:lang w:eastAsia="ko-KR"/>
              </w:rPr>
            </w:pPr>
            <w:r>
              <w:rPr>
                <w:rFonts w:ascii="Arial" w:eastAsiaTheme="minorEastAsia" w:hAnsi="Arial"/>
                <w:lang w:eastAsia="ko-KR"/>
              </w:rPr>
              <w:t>E</w:t>
            </w:r>
            <w:r>
              <w:rPr>
                <w:rFonts w:ascii="Arial" w:eastAsiaTheme="minorEastAsia" w:hAnsi="Arial" w:hint="eastAsia"/>
                <w:lang w:eastAsia="ko-KR"/>
              </w:rPr>
              <w:t>ndorsed from 4820</w:t>
            </w:r>
          </w:p>
          <w:p w:rsidR="00210349" w:rsidRDefault="00210349" w:rsidP="00210349">
            <w:pPr>
              <w:overflowPunct/>
              <w:autoSpaceDE/>
              <w:autoSpaceDN/>
              <w:adjustRightInd/>
              <w:spacing w:after="0"/>
              <w:ind w:left="460"/>
              <w:textAlignment w:val="auto"/>
              <w:rPr>
                <w:rFonts w:ascii="Arial" w:eastAsiaTheme="minorEastAsia" w:hAnsi="Arial"/>
                <w:lang w:eastAsia="ko-KR"/>
              </w:rPr>
            </w:pPr>
            <w:r>
              <w:rPr>
                <w:rFonts w:ascii="Arial" w:eastAsiaTheme="minorEastAsia" w:hAnsi="Arial" w:hint="eastAsia"/>
                <w:lang w:eastAsia="ko-KR"/>
              </w:rPr>
              <w:t>7points -&gt; we removes point 1, 7</w:t>
            </w:r>
          </w:p>
          <w:p w:rsidR="00210349" w:rsidRPr="00C52B9C" w:rsidRDefault="00210349" w:rsidP="00210349">
            <w:pPr>
              <w:overflowPunct/>
              <w:autoSpaceDE/>
              <w:autoSpaceDN/>
              <w:adjustRightInd/>
              <w:spacing w:after="0"/>
              <w:ind w:left="460"/>
              <w:textAlignment w:val="auto"/>
              <w:rPr>
                <w:rFonts w:ascii="Arial" w:eastAsiaTheme="minorEastAsia" w:hAnsi="Arial"/>
                <w:noProof/>
                <w:lang w:eastAsia="en-US"/>
              </w:rPr>
            </w:pPr>
            <w:r>
              <w:rPr>
                <w:rFonts w:ascii="Arial" w:eastAsiaTheme="minorEastAsia" w:hAnsi="Arial"/>
                <w:lang w:eastAsia="ko-KR"/>
              </w:rPr>
              <w:t>C</w:t>
            </w:r>
            <w:r>
              <w:rPr>
                <w:rFonts w:ascii="Arial" w:eastAsiaTheme="minorEastAsia" w:hAnsi="Arial" w:hint="eastAsia"/>
                <w:lang w:eastAsia="ko-KR"/>
              </w:rPr>
              <w:t>ollision, semi ol MIMO</w:t>
            </w:r>
          </w:p>
          <w:p w:rsidR="00C52B9C" w:rsidRPr="00ED3D45" w:rsidRDefault="00C52B9C" w:rsidP="00ED3D45">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ED3D45">
            <w:pPr>
              <w:overflowPunct/>
              <w:autoSpaceDE/>
              <w:autoSpaceDN/>
              <w:adjustRightInd/>
              <w:spacing w:after="0"/>
              <w:ind w:left="460"/>
              <w:textAlignment w:val="auto"/>
              <w:rPr>
                <w:rFonts w:ascii="Arial" w:eastAsiaTheme="minorEastAsia" w:hAnsi="Arial"/>
                <w:noProof/>
                <w:lang w:eastAsia="en-US"/>
              </w:rPr>
            </w:pPr>
          </w:p>
          <w:p w:rsidR="00C52B9C" w:rsidRPr="00C52B9C" w:rsidRDefault="00640669" w:rsidP="00C52B9C">
            <w:pPr>
              <w:numPr>
                <w:ilvl w:val="0"/>
                <w:numId w:val="47"/>
              </w:numPr>
              <w:overflowPunct/>
              <w:autoSpaceDE/>
              <w:autoSpaceDN/>
              <w:adjustRightInd/>
              <w:spacing w:after="0"/>
              <w:textAlignment w:val="auto"/>
              <w:rPr>
                <w:rFonts w:ascii="Arial" w:eastAsiaTheme="minorEastAsia" w:hAnsi="Arial"/>
                <w:noProof/>
                <w:lang w:eastAsia="en-US"/>
              </w:rPr>
            </w:pPr>
            <w:r>
              <w:rPr>
                <w:rFonts w:ascii="Arial" w:eastAsiaTheme="minorEastAsia" w:hAnsi="Arial"/>
                <w:i/>
                <w:lang w:val="en-US" w:eastAsia="ko-KR"/>
              </w:rPr>
              <w:t>R</w:t>
            </w:r>
            <w:r>
              <w:rPr>
                <w:rFonts w:ascii="Arial" w:eastAsiaTheme="minorEastAsia" w:hAnsi="Arial" w:hint="eastAsia"/>
                <w:i/>
                <w:lang w:val="en-US" w:eastAsia="ko-KR"/>
              </w:rPr>
              <w:t xml:space="preserve">evise </w:t>
            </w:r>
            <w:r w:rsidR="00C52B9C" w:rsidRPr="00C52B9C">
              <w:rPr>
                <w:rFonts w:ascii="Arial" w:eastAsiaTheme="minorEastAsia" w:hAnsi="Arial"/>
                <w:i/>
                <w:lang w:val="en-US" w:eastAsia="ko-KR"/>
              </w:rPr>
              <w:t>“</w:t>
            </w:r>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r w:rsidR="00C52B9C" w:rsidRPr="00C52B9C">
              <w:rPr>
                <w:rFonts w:ascii="Arial" w:eastAsiaTheme="minorEastAsia" w:hAnsi="Arial" w:hint="eastAsia"/>
                <w:i/>
                <w:vertAlign w:val="subscript"/>
                <w:lang w:val="en-US" w:eastAsia="ko-KR"/>
              </w:rPr>
              <w:t xml:space="preserve"> </w:t>
            </w:r>
            <w:r w:rsidR="00C52B9C" w:rsidRPr="00C52B9C">
              <w:rPr>
                <w:rFonts w:ascii="Arial" w:eastAsiaTheme="minorEastAsia" w:hAnsi="Arial" w:hint="eastAsia"/>
                <w:i/>
                <w:lang w:val="en-US" w:eastAsia="ko-KR"/>
              </w:rPr>
              <w:t>-1</w:t>
            </w:r>
            <w:r w:rsidR="00C52B9C" w:rsidRPr="00C52B9C">
              <w:rPr>
                <w:rFonts w:ascii="Arial" w:eastAsiaTheme="minorEastAsia" w:hAnsi="Arial" w:hint="eastAsia"/>
                <w:i/>
                <w:vertAlign w:val="subscript"/>
                <w:lang w:val="en-US" w:eastAsia="ko-KR"/>
              </w:rPr>
              <w:t xml:space="preserve"> </w:t>
            </w:r>
            <w:r w:rsidR="00C52B9C" w:rsidRPr="00C52B9C">
              <w:rPr>
                <w:rFonts w:ascii="Arial" w:eastAsiaTheme="minorEastAsia" w:hAnsi="Arial" w:hint="eastAsia"/>
                <w:i/>
                <w:lang w:val="en-US" w:eastAsia="ko-KR"/>
              </w:rPr>
              <w:t>subframe before</w:t>
            </w:r>
            <w:r w:rsidR="00C52B9C" w:rsidRPr="00C52B9C">
              <w:rPr>
                <w:rFonts w:ascii="Arial" w:eastAsiaTheme="minorEastAsia" w:hAnsi="Arial"/>
                <w:i/>
                <w:lang w:val="en-US" w:eastAsia="ko-KR"/>
              </w:rPr>
              <w:t>”</w:t>
            </w:r>
            <w:r w:rsidR="00C52B9C" w:rsidRPr="00C52B9C">
              <w:rPr>
                <w:rFonts w:ascii="Arial" w:eastAsiaTheme="minorEastAsia" w:hAnsi="Arial" w:hint="eastAsia"/>
                <w:i/>
                <w:lang w:val="en-US" w:eastAsia="ko-KR"/>
              </w:rPr>
              <w:t xml:space="preserve"> to </w:t>
            </w:r>
            <w:r w:rsidR="00C52B9C" w:rsidRPr="00C52B9C">
              <w:rPr>
                <w:rFonts w:ascii="Arial" w:eastAsiaTheme="minorEastAsia" w:hAnsi="Arial"/>
                <w:i/>
                <w:lang w:val="en-US" w:eastAsia="ko-KR"/>
              </w:rPr>
              <w:t>“</w:t>
            </w:r>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r w:rsidR="00C52B9C" w:rsidRPr="00C52B9C">
              <w:rPr>
                <w:rFonts w:ascii="Arial" w:eastAsiaTheme="minorEastAsia" w:hAnsi="Arial" w:hint="eastAsia"/>
                <w:i/>
                <w:lang w:val="en-US" w:eastAsia="ko-KR"/>
              </w:rPr>
              <w:t xml:space="preserve"> subframe before</w:t>
            </w:r>
            <w:r w:rsidR="00C52B9C" w:rsidRPr="00C52B9C">
              <w:rPr>
                <w:rFonts w:ascii="Arial" w:eastAsiaTheme="minorEastAsia" w:hAnsi="Arial"/>
                <w:i/>
                <w:lang w:val="en-US" w:eastAsia="ko-KR"/>
              </w:rPr>
              <w:t>”</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UE transmits W1 of Class A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Class B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ED3D45">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r w:rsidRPr="00C52B9C">
              <w:rPr>
                <w:rFonts w:ascii="Arial" w:eastAsiaTheme="minorEastAsia" w:hAnsi="Arial"/>
                <w:i/>
                <w:lang w:eastAsia="en-US"/>
              </w:rPr>
              <w:t>eMIMO-Type</w:t>
            </w:r>
            <w:r w:rsidRPr="00C52B9C">
              <w:rPr>
                <w:rFonts w:ascii="Arial" w:eastAsiaTheme="minorEastAsia" w:hAnsi="Arial"/>
                <w:lang w:eastAsia="en-US"/>
              </w:rPr>
              <w:t xml:space="preserve"> is an integer </w:t>
            </w:r>
            <w:r w:rsidRPr="00C52B9C">
              <w:rPr>
                <w:rFonts w:ascii="Arial" w:eastAsiaTheme="minorEastAsia" w:hAnsi="Arial" w:hint="eastAsia"/>
                <w:noProof/>
                <w:lang w:eastAsia="ko-KR"/>
              </w:rPr>
              <w:t xml:space="preserve">multiple </w:t>
            </w:r>
            <w:r w:rsidRPr="00C52B9C">
              <w:rPr>
                <w:rFonts w:ascii="Arial" w:eastAsiaTheme="minorEastAsia" w:hAnsi="Arial"/>
                <w:position w:val="-10"/>
                <w:lang w:eastAsia="en-US"/>
              </w:rPr>
              <w:object w:dxaOrig="780" w:dyaOrig="300">
                <v:shape id="_x0000_i1029" type="#_x0000_t75" style="width:39.35pt;height:15.05pt" o:ole="">
                  <v:imagedata r:id="rId15" o:title=""/>
                </v:shape>
                <o:OLEObject Type="Embed" ProgID="Equation.3" ShapeID="_x0000_i1029" DrawAspect="Content" ObjectID="_1556046437" r:id="rId18"/>
              </w:object>
            </w:r>
            <w:r w:rsidRPr="00C52B9C">
              <w:rPr>
                <w:rFonts w:ascii="Arial" w:eastAsiaTheme="minorEastAsia" w:hAnsi="Arial"/>
                <w:lang w:eastAsia="en-US"/>
              </w:rPr>
              <w:t xml:space="preserve"> of period </w:t>
            </w:r>
            <w:r w:rsidRPr="00C52B9C">
              <w:rPr>
                <w:rFonts w:ascii="Arial" w:eastAsiaTheme="minorEastAsia" w:hAnsi="Arial"/>
                <w:position w:val="-14"/>
                <w:lang w:eastAsia="en-US"/>
              </w:rPr>
              <w:object w:dxaOrig="420" w:dyaOrig="340">
                <v:shape id="_x0000_i1030" type="#_x0000_t75" style="width:21.75pt;height:16.75pt" o:ole="">
                  <v:imagedata r:id="rId13" o:title=""/>
                </v:shape>
                <o:OLEObject Type="Embed" ProgID="Equation.3" ShapeID="_x0000_i1030" DrawAspect="Content" ObjectID="_1556046438" r:id="rId19"/>
              </w:object>
            </w:r>
            <w:r w:rsidRPr="00C52B9C">
              <w:rPr>
                <w:rFonts w:ascii="Arial" w:eastAsiaTheme="minorEastAsia" w:hAnsi="Arial" w:hint="eastAsia"/>
                <w:lang w:eastAsia="ko-KR"/>
              </w:rPr>
              <w:t>, in case RI of 2</w:t>
            </w:r>
            <w:r w:rsidRPr="00C52B9C">
              <w:rPr>
                <w:rFonts w:ascii="Arial" w:eastAsiaTheme="minorEastAsia" w:hAnsi="Arial" w:hint="eastAsia"/>
                <w:vertAlign w:val="superscript"/>
                <w:lang w:eastAsia="ko-KR"/>
              </w:rPr>
              <w:t>nd</w:t>
            </w:r>
            <w:r w:rsidRPr="00C52B9C">
              <w:rPr>
                <w:rFonts w:ascii="Arial" w:eastAsiaTheme="minorEastAsia" w:hAnsi="Arial" w:hint="eastAsia"/>
                <w:lang w:eastAsia="ko-KR"/>
              </w:rPr>
              <w:t xml:space="preserve"> CSI is not reported.</w:t>
            </w:r>
            <w:r w:rsidR="00ED3D45" w:rsidRPr="00C52B9C">
              <w:rPr>
                <w:rFonts w:ascii="Arial" w:eastAsiaTheme="minorEastAsia" w:hAnsi="Arial"/>
                <w:noProof/>
                <w:lang w:eastAsia="en-US"/>
              </w:rPr>
              <w:t xml:space="preserve">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i/>
                <w:lang w:val="en-US" w:eastAsia="ko-KR"/>
              </w:rPr>
              <w:t xml:space="preserve">Wasting CSI </w:t>
            </w:r>
            <w:r w:rsidRPr="00C52B9C">
              <w:rPr>
                <w:rFonts w:ascii="Arial" w:eastAsiaTheme="minorEastAsia" w:hAnsi="Arial"/>
                <w:i/>
                <w:lang w:val="en-US" w:eastAsia="ko-KR"/>
              </w:rPr>
              <w:t>processing</w:t>
            </w:r>
            <w:r w:rsidRPr="00C52B9C">
              <w:rPr>
                <w:rFonts w:ascii="Arial" w:eastAsiaTheme="minorEastAsia" w:hAnsi="Arial" w:hint="eastAsia"/>
                <w:i/>
                <w:lang w:val="en-US" w:eastAsia="ko-KR"/>
              </w:rPr>
              <w:t xml:space="preserve"> power, since UE does not update </w:t>
            </w:r>
            <w:r w:rsidRPr="00C52B9C">
              <w:rPr>
                <w:rFonts w:ascii="Arial" w:eastAsiaTheme="minorEastAsia" w:hAnsi="Arial" w:hint="eastAsia"/>
                <w:noProof/>
                <w:lang w:eastAsia="ko-KR"/>
              </w:rPr>
              <w:t>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which is triggered </w:t>
            </w:r>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r w:rsidRPr="00C52B9C">
              <w:rPr>
                <w:rFonts w:ascii="Arial" w:eastAsiaTheme="minorEastAsia" w:hAnsi="Arial" w:hint="eastAsia"/>
                <w:i/>
                <w:vertAlign w:val="subscript"/>
                <w:lang w:val="en-US" w:eastAsia="ko-KR"/>
              </w:rPr>
              <w:t xml:space="preserve"> </w:t>
            </w:r>
            <w:r w:rsidRPr="00C52B9C">
              <w:rPr>
                <w:rFonts w:ascii="Arial" w:eastAsiaTheme="minorEastAsia" w:hAnsi="Arial" w:hint="eastAsia"/>
                <w:i/>
                <w:lang w:val="en-US" w:eastAsia="ko-KR"/>
              </w:rPr>
              <w:t xml:space="preserve">subframe before </w:t>
            </w:r>
            <w:r w:rsidRPr="00C52B9C">
              <w:rPr>
                <w:rFonts w:ascii="Arial" w:eastAsiaTheme="minorEastAsia" w:hAnsi="Arial"/>
                <w:lang w:val="en-US" w:eastAsia="en-US"/>
              </w:rPr>
              <w:t xml:space="preserve">the subframe </w:t>
            </w:r>
            <w:r w:rsidRPr="00C52B9C">
              <w:rPr>
                <w:rFonts w:ascii="Arial" w:eastAsiaTheme="minorEastAsia" w:hAnsi="Arial"/>
                <w:lang w:val="en-US" w:eastAsia="en-US"/>
              </w:rPr>
              <w:lastRenderedPageBreak/>
              <w:t>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eMIMO-type.</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it is uncleaer what CSI UE transmits for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ED3D45">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w:t>
            </w:r>
            <w:r w:rsidRPr="00C52B9C">
              <w:rPr>
                <w:rFonts w:ascii="Arial" w:eastAsiaTheme="minorEastAsia" w:hAnsi="Arial" w:hint="eastAsia"/>
                <w:lang w:eastAsia="ko-KR"/>
              </w:rPr>
              <w:t xml:space="preserve">the periodicity of </w:t>
            </w:r>
            <w:r w:rsidRPr="00C52B9C">
              <w:rPr>
                <w:rFonts w:ascii="Arial" w:eastAsiaTheme="minorEastAsia" w:hAnsi="Arial"/>
                <w:lang w:eastAsia="en-US"/>
              </w:rPr>
              <w:t xml:space="preserve">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r w:rsidRPr="00C52B9C">
              <w:rPr>
                <w:rFonts w:ascii="Arial" w:eastAsiaTheme="minorEastAsia" w:hAnsi="Arial"/>
                <w:i/>
                <w:lang w:eastAsia="en-US"/>
              </w:rPr>
              <w:t>eMIMO-Type</w:t>
            </w:r>
            <w:r w:rsidRPr="00C52B9C">
              <w:rPr>
                <w:rFonts w:ascii="Arial" w:eastAsiaTheme="minorEastAsia" w:hAnsi="Arial"/>
                <w:lang w:eastAsia="en-US"/>
              </w:rPr>
              <w:t xml:space="preserve"> is </w:t>
            </w:r>
            <w:r w:rsidRPr="00C52B9C">
              <w:rPr>
                <w:rFonts w:ascii="Arial" w:eastAsiaTheme="minorEastAsia" w:hAnsi="Arial" w:hint="eastAsia"/>
                <w:lang w:eastAsia="ko-KR"/>
              </w:rPr>
              <w:t>determined by H</w:t>
            </w:r>
            <w:r w:rsidRPr="00C52B9C">
              <w:rPr>
                <w:rFonts w:ascii="Arial" w:eastAsiaTheme="minorEastAsia" w:hAnsi="Arial"/>
                <w:lang w:eastAsia="ko-KR"/>
              </w:rPr>
              <w:t>’</w:t>
            </w:r>
            <w:r w:rsidRPr="00C52B9C">
              <w:rPr>
                <w:rFonts w:ascii="Arial" w:eastAsiaTheme="minorEastAsia" w:hAnsi="Arial" w:hint="eastAsia"/>
                <w:lang w:eastAsia="ko-KR"/>
              </w:rPr>
              <w:t xml:space="preserve"> and Npd, not M</w:t>
            </w:r>
            <w:r w:rsidRPr="00C52B9C">
              <w:rPr>
                <w:rFonts w:ascii="Arial" w:eastAsiaTheme="minorEastAsia" w:hAnsi="Arial" w:hint="eastAsia"/>
                <w:vertAlign w:val="subscript"/>
                <w:lang w:eastAsia="ko-KR"/>
              </w:rPr>
              <w:t>PMI/RI</w:t>
            </w:r>
            <w:r w:rsidRPr="00C52B9C">
              <w:rPr>
                <w:rFonts w:ascii="Arial" w:eastAsiaTheme="minorEastAsia" w:hAnsi="Arial" w:hint="eastAsia"/>
                <w:lang w:eastAsia="ko-KR"/>
              </w:rPr>
              <w:t>.</w:t>
            </w:r>
            <w:r w:rsidR="00ED3D45" w:rsidRPr="00C52B9C">
              <w:rPr>
                <w:rFonts w:ascii="Arial" w:eastAsiaTheme="minorEastAsia" w:hAnsi="Arial"/>
                <w:noProof/>
                <w:lang w:eastAsia="en-US"/>
              </w:rPr>
              <w:t xml:space="preserve"> </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bookmarkEnd w:id="0"/>
      <w:bookmarkEnd w:id="1"/>
    </w:tbl>
    <w:p w:rsidR="00EC1829" w:rsidRPr="00EC1829" w:rsidRDefault="00EC1829">
      <w:pPr>
        <w:rPr>
          <w:ins w:id="6" w:author="admin" w:date="2017-03-24T16:41:00Z"/>
          <w:rFonts w:eastAsiaTheme="minorEastAsia"/>
          <w:lang w:eastAsia="ko-KR"/>
          <w:rPrChange w:id="7" w:author="admin" w:date="2017-03-24T16:41:00Z">
            <w:rPr>
              <w:ins w:id="8" w:author="admin" w:date="2017-03-24T16:41:00Z"/>
              <w:rFonts w:eastAsiaTheme="minorEastAsia"/>
              <w:lang w:val="en-US" w:eastAsia="ko-KR"/>
            </w:rPr>
          </w:rPrChange>
        </w:rPr>
        <w:pPrChange w:id="9" w:author="admin" w:date="2017-03-24T16:41:00Z">
          <w:pPr>
            <w:pStyle w:val="Heading3"/>
          </w:pPr>
        </w:pPrChange>
      </w:pPr>
    </w:p>
    <w:p w:rsidR="00B3039D" w:rsidRPr="003A330F" w:rsidRDefault="00B3039D" w:rsidP="003A330F">
      <w:pPr>
        <w:pStyle w:val="Heading3"/>
        <w:rPr>
          <w:ins w:id="10" w:author="admin" w:date="2017-03-24T14:05:00Z"/>
          <w:lang w:val="en-US"/>
        </w:rPr>
      </w:pPr>
      <w:r w:rsidRPr="003A330F">
        <w:rPr>
          <w:lang w:val="en-US"/>
        </w:rPr>
        <w:t>7.2.1</w:t>
      </w:r>
      <w:r w:rsidRPr="003A330F">
        <w:rPr>
          <w:lang w:val="en-US"/>
        </w:rPr>
        <w:tab/>
        <w:t>Aperiodic CSI Reporting using PUSCH</w:t>
      </w:r>
      <w:bookmarkEnd w:id="2"/>
    </w:p>
    <w:p w:rsidR="003A330F" w:rsidRPr="00C942A6" w:rsidRDefault="003A330F" w:rsidP="00C942A6">
      <w:pPr>
        <w:pStyle w:val="Heading3"/>
        <w:jc w:val="center"/>
        <w:rPr>
          <w:color w:val="FF0000"/>
          <w:szCs w:val="28"/>
          <w:lang w:eastAsia="zh-CN"/>
        </w:rPr>
      </w:pPr>
      <w:ins w:id="11" w:author="admin" w:date="2017-03-24T14:05:00Z">
        <w:r w:rsidRPr="005D1668">
          <w:rPr>
            <w:rFonts w:hint="eastAsia"/>
            <w:color w:val="FF0000"/>
            <w:szCs w:val="28"/>
            <w:lang w:eastAsia="zh-CN"/>
          </w:rPr>
          <w:t>&lt;</w:t>
        </w:r>
        <w:r>
          <w:rPr>
            <w:rFonts w:hint="eastAsia"/>
            <w:color w:val="FF0000"/>
            <w:szCs w:val="28"/>
            <w:lang w:eastAsia="zh-CN"/>
          </w:rPr>
          <w:t xml:space="preserve"> </w:t>
        </w:r>
        <w:r w:rsidRPr="005D1668">
          <w:rPr>
            <w:color w:val="FF0000"/>
            <w:szCs w:val="28"/>
            <w:lang w:eastAsia="zh-CN"/>
          </w:rPr>
          <w:t>Unchanged parts are omitted</w:t>
        </w:r>
        <w:r>
          <w:rPr>
            <w:rFonts w:hint="eastAsia"/>
            <w:color w:val="FF0000"/>
            <w:szCs w:val="28"/>
            <w:lang w:eastAsia="zh-CN"/>
          </w:rPr>
          <w:t xml:space="preserve"> </w:t>
        </w:r>
        <w:r w:rsidRPr="005D1668">
          <w:rPr>
            <w:rFonts w:hint="eastAsia"/>
            <w:color w:val="FF0000"/>
            <w:szCs w:val="28"/>
            <w:lang w:eastAsia="zh-CN"/>
          </w:rPr>
          <w:t>&gt;</w:t>
        </w:r>
      </w:ins>
    </w:p>
    <w:p w:rsidR="00C942A6" w:rsidRPr="00C942A6" w:rsidDel="003A330F" w:rsidRDefault="00C942A6">
      <w:pPr>
        <w:pStyle w:val="Heading4"/>
        <w:jc w:val="center"/>
        <w:rPr>
          <w:del w:id="12" w:author="admin" w:date="2017-03-24T14:05:00Z"/>
          <w:rFonts w:eastAsiaTheme="minorEastAsia"/>
          <w:lang w:eastAsia="ko-KR"/>
          <w:rPrChange w:id="13" w:author="admin" w:date="2017-03-24T14:05:00Z">
            <w:rPr>
              <w:del w:id="14" w:author="admin" w:date="2017-03-24T14:05:00Z"/>
            </w:rPr>
          </w:rPrChange>
        </w:rPr>
        <w:pPrChange w:id="15" w:author="admin" w:date="2017-03-24T14:05:00Z">
          <w:pPr>
            <w:pStyle w:val="Heading3"/>
          </w:pPr>
        </w:pPrChange>
      </w:pPr>
    </w:p>
    <w:p w:rsidR="00B3039D" w:rsidRPr="00E9040D" w:rsidRDefault="00B3039D" w:rsidP="00B3039D">
      <w:r w:rsidRPr="00E9040D">
        <w:t>A UE is not expected to receive more than one aperiodic CSI report request for a given subframe.</w:t>
      </w:r>
    </w:p>
    <w:p w:rsidR="00B3039D" w:rsidRPr="001B7BC8"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for a CSI process, and </w:t>
      </w:r>
      <w:r w:rsidRPr="00470CED">
        <w:rPr>
          <w:i/>
        </w:rPr>
        <w:t>eMIMO-Type</w:t>
      </w:r>
      <w:r>
        <w:t xml:space="preserve"> is set to ‘CLASS A’, and </w:t>
      </w:r>
      <w:r w:rsidRPr="00470CED">
        <w:rPr>
          <w:i/>
        </w:rPr>
        <w:t>eMIMO-Type</w:t>
      </w:r>
      <w:r>
        <w:rPr>
          <w:i/>
        </w:rPr>
        <w:t>2</w:t>
      </w:r>
      <w:r>
        <w:t xml:space="preserve"> is set to ‘CLASS B’ with one CSI-RS resource configured, </w:t>
      </w:r>
      <w:r w:rsidRPr="00E9040D">
        <w:t>the UE on reception of an aperiodic CSI report request triggering a CSI report</w:t>
      </w:r>
      <w:r>
        <w:t xml:space="preserve"> for </w:t>
      </w:r>
      <w:r w:rsidRPr="00470CED">
        <w:rPr>
          <w:i/>
        </w:rPr>
        <w:t>eMIMO-Type</w:t>
      </w:r>
      <w:r>
        <w:rPr>
          <w:i/>
        </w:rPr>
        <w:t>2</w:t>
      </w:r>
      <w:r>
        <w:t xml:space="preserve"> of the CSI process is not </w:t>
      </w:r>
      <w:r w:rsidRPr="00E9040D">
        <w:t>expected to update CSI</w:t>
      </w:r>
      <w:r>
        <w:t xml:space="preserve"> for </w:t>
      </w:r>
      <w:r w:rsidRPr="00470CED">
        <w:rPr>
          <w:i/>
        </w:rPr>
        <w:t>eMIMO-Type</w:t>
      </w:r>
      <w:r>
        <w:rPr>
          <w:i/>
        </w:rPr>
        <w:t>2</w:t>
      </w:r>
      <w:r>
        <w:t xml:space="preserve"> </w:t>
      </w:r>
      <w:ins w:id="16" w:author="admin" w:date="2017-03-24T10:18:00Z">
        <w:r w:rsidR="00E03BF7">
          <w:rPr>
            <w:rFonts w:eastAsiaTheme="minorEastAsia" w:hint="eastAsia"/>
            <w:lang w:eastAsia="ko-KR"/>
          </w:rPr>
          <w:t>(</w:t>
        </w:r>
      </w:ins>
      <w:r w:rsidRPr="00E9040D">
        <w:rPr>
          <w:i/>
          <w:lang w:val="en-US"/>
        </w:rPr>
        <w:t>n</w:t>
      </w:r>
      <w:r w:rsidRPr="00E9040D">
        <w:rPr>
          <w:i/>
          <w:vertAlign w:val="subscript"/>
          <w:lang w:val="en-US"/>
        </w:rPr>
        <w:t>CQI_ref</w:t>
      </w:r>
      <w:r>
        <w:rPr>
          <w:lang w:val="en-US"/>
        </w:rPr>
        <w:t xml:space="preserve"> </w:t>
      </w:r>
      <w:ins w:id="17" w:author="admin" w:date="2017-03-24T10:18:00Z">
        <w:r w:rsidR="00E03BF7">
          <w:rPr>
            <w:rFonts w:eastAsiaTheme="minorEastAsia" w:hint="eastAsia"/>
            <w:lang w:val="en-US" w:eastAsia="ko-KR"/>
          </w:rPr>
          <w:t>-1)</w:t>
        </w:r>
      </w:ins>
      <w:r>
        <w:rPr>
          <w:lang w:val="en-US"/>
        </w:rPr>
        <w:t xml:space="preserve"> </w:t>
      </w:r>
      <w:r w:rsidRPr="00E9040D">
        <w:t xml:space="preserve">(defined in </w:t>
      </w:r>
      <w:r>
        <w:t>subclause</w:t>
      </w:r>
      <w:r w:rsidRPr="00E9040D">
        <w:t xml:space="preserve"> 7.2.3)</w:t>
      </w:r>
      <w:r>
        <w:t xml:space="preserve"> subframes before or (</w:t>
      </w:r>
      <w:r w:rsidRPr="00E9040D">
        <w:rPr>
          <w:i/>
          <w:lang w:val="en-US"/>
        </w:rPr>
        <w:t>n</w:t>
      </w:r>
      <w:r w:rsidRPr="00E9040D">
        <w:rPr>
          <w:i/>
          <w:vertAlign w:val="subscript"/>
          <w:lang w:val="en-US"/>
        </w:rPr>
        <w:t>CQI_ref</w:t>
      </w:r>
      <w:r>
        <w:rPr>
          <w:lang w:val="en-US"/>
        </w:rPr>
        <w:t xml:space="preserve"> </w:t>
      </w:r>
      <w:r w:rsidRPr="001B7BC8">
        <w:rPr>
          <w:i/>
          <w:lang w:val="en-US"/>
        </w:rPr>
        <w:t>-</w:t>
      </w:r>
      <w:r w:rsidRPr="001B7BC8">
        <w:rPr>
          <w:lang w:val="en-US"/>
        </w:rPr>
        <w:t>1</w:t>
      </w:r>
      <w:r>
        <w:rPr>
          <w:lang w:val="en-US"/>
        </w:rPr>
        <w:t xml:space="preserve">) subframes after </w:t>
      </w:r>
      <w:r w:rsidRPr="00E9040D">
        <w:rPr>
          <w:lang w:val="en-US"/>
        </w:rPr>
        <w:t xml:space="preserve">the </w:t>
      </w:r>
      <w:r>
        <w:rPr>
          <w:lang w:val="en-US"/>
        </w:rPr>
        <w:t xml:space="preserve">subframe comprising the </w:t>
      </w:r>
      <w:r w:rsidRPr="00E9040D">
        <w:t xml:space="preserve">non-zero power </w:t>
      </w:r>
      <w:r w:rsidRPr="00E9040D">
        <w:rPr>
          <w:lang w:val="en-US"/>
        </w:rPr>
        <w:t xml:space="preserve">CSI-RS (defined in [3]) within </w:t>
      </w:r>
      <w:r>
        <w:rPr>
          <w:lang w:val="en-US"/>
        </w:rPr>
        <w:t>the</w:t>
      </w:r>
      <w:r w:rsidRPr="00E9040D">
        <w:rPr>
          <w:lang w:val="en-US"/>
        </w:rPr>
        <w:t xml:space="preserve"> CSI-RS resource associated with </w:t>
      </w:r>
      <w:r w:rsidRPr="00470CED">
        <w:rPr>
          <w:i/>
        </w:rPr>
        <w:t>eMIMO-Type</w:t>
      </w:r>
      <w:r>
        <w:t xml:space="preserve"> of the </w:t>
      </w:r>
      <w:r w:rsidRPr="00E9040D">
        <w:rPr>
          <w:lang w:val="en-US"/>
        </w:rPr>
        <w:t>CSI process</w:t>
      </w:r>
      <w:r>
        <w:rPr>
          <w:lang w:val="en-US"/>
        </w:rPr>
        <w:t>.</w:t>
      </w:r>
    </w:p>
    <w:p w:rsidR="00B3039D" w:rsidRPr="00E9040D" w:rsidRDefault="00B3039D" w:rsidP="00B3039D">
      <w:pPr>
        <w:rPr>
          <w:rFonts w:eastAsia="SimSun"/>
        </w:rPr>
      </w:pPr>
      <w:r w:rsidRPr="00E9040D">
        <w:rPr>
          <w:rFonts w:eastAsia="SimSun" w:hint="eastAsia"/>
          <w:lang w:eastAsia="zh-CN"/>
        </w:rPr>
        <w:t>If a UE is configured with more than one CSI process for a serving cell</w:t>
      </w:r>
      <w:r w:rsidRPr="00E9040D">
        <w:rPr>
          <w:rFonts w:eastAsia="SimSun"/>
          <w:lang w:eastAsia="zh-CN"/>
        </w:rPr>
        <w:t>,</w:t>
      </w:r>
      <w:r w:rsidRPr="00E9040D">
        <w:t xml:space="preserve"> the UE on reception of an aperiodic CSI report request triggering a CSI report according to Table 7.2.1-1B is not expected to update CSI corresponding to the CSI reference resource (defined in </w:t>
      </w:r>
      <w:r>
        <w:t>subclause</w:t>
      </w:r>
      <w:r w:rsidRPr="00E9040D">
        <w:t xml:space="preserve"> 7.2.3) for all CSI processes except</w:t>
      </w:r>
      <w:r w:rsidRPr="002F66AE">
        <w:t xml:space="preserve"> </w:t>
      </w:r>
      <w:r>
        <w:t>the</w:t>
      </w:r>
      <w:r w:rsidRPr="00E9040D">
        <w:t xml:space="preserve"> </w:t>
      </w:r>
      <w:r w:rsidRPr="00E9040D">
        <w:rPr>
          <w:position w:val="-12"/>
        </w:rPr>
        <w:object w:dxaOrig="1680" w:dyaOrig="360">
          <v:shape id="_x0000_i1031" type="#_x0000_t75" style="width:83.7pt;height:18.4pt" o:ole="">
            <v:imagedata r:id="rId20" o:title=""/>
          </v:shape>
          <o:OLEObject Type="Embed" ProgID="Equation.3" ShapeID="_x0000_i1031" DrawAspect="Content" ObjectID="_1556046439" r:id="rId21"/>
        </w:object>
      </w:r>
      <w:r w:rsidRPr="00E9040D">
        <w:t xml:space="preserve"> lowest-indexed CSI processes for the serving cell associated with the request when t</w:t>
      </w:r>
      <w:r w:rsidRPr="00E9040D">
        <w:rPr>
          <w:rFonts w:eastAsia="SimSun"/>
        </w:rPr>
        <w:t xml:space="preserve">he UE has </w:t>
      </w:r>
      <w:r w:rsidRPr="00E9040D">
        <w:rPr>
          <w:position w:val="-12"/>
        </w:rPr>
        <w:object w:dxaOrig="340" w:dyaOrig="360">
          <v:shape id="_x0000_i1032" type="#_x0000_t75" style="width:16.75pt;height:18.4pt" o:ole="">
            <v:imagedata r:id="rId22" o:title=""/>
          </v:shape>
          <o:OLEObject Type="Embed" ProgID="Equation.3" ShapeID="_x0000_i1032" DrawAspect="Content" ObjectID="_1556046440" r:id="rId23"/>
        </w:object>
      </w:r>
      <w:r w:rsidRPr="00E9040D">
        <w:rPr>
          <w:rFonts w:eastAsia="SimSun"/>
        </w:rPr>
        <w:t xml:space="preserve"> unreported CSI processes associated with other aperiodic CSI requests for the serving cell, where</w:t>
      </w:r>
      <w:r w:rsidRPr="008C2A45">
        <w:t xml:space="preserve"> </w:t>
      </w:r>
      <w:r w:rsidRPr="00A01CFA">
        <w:t xml:space="preserve">a CSI </w:t>
      </w:r>
      <w:r>
        <w:t xml:space="preserve">process </w:t>
      </w:r>
      <w:r w:rsidRPr="00E9040D">
        <w:rPr>
          <w:rFonts w:eastAsia="SimSun"/>
        </w:rPr>
        <w:t xml:space="preserve">associated with </w:t>
      </w:r>
      <w:r>
        <w:rPr>
          <w:rFonts w:eastAsia="SimSun"/>
        </w:rPr>
        <w:t>a CSI request</w:t>
      </w:r>
      <w:r w:rsidRPr="00E9040D">
        <w:rPr>
          <w:rFonts w:eastAsia="SimSun"/>
        </w:rPr>
        <w:t xml:space="preserve"> </w:t>
      </w:r>
      <w:r>
        <w:t>shall only be</w:t>
      </w:r>
      <w:r w:rsidRPr="00A01CFA">
        <w:t xml:space="preserve"> </w:t>
      </w:r>
      <w:r>
        <w:t xml:space="preserve">counted </w:t>
      </w:r>
      <w:r w:rsidRPr="00A01CFA">
        <w:t xml:space="preserve">as </w:t>
      </w:r>
      <w:r>
        <w:t>un</w:t>
      </w:r>
      <w:r w:rsidRPr="00A01CFA">
        <w:t xml:space="preserve">reported </w:t>
      </w:r>
      <w:r>
        <w:t xml:space="preserve">in a subframe before the subframe where the </w:t>
      </w:r>
      <w:r w:rsidRPr="00A01CFA">
        <w:t xml:space="preserve">PUSCH carrying the </w:t>
      </w:r>
      <w:r>
        <w:t xml:space="preserve">corresponding </w:t>
      </w:r>
      <w:r w:rsidRPr="00A01CFA">
        <w:t>CSI is transmitted, and</w:t>
      </w:r>
      <w:r w:rsidRPr="00E9040D">
        <w:rPr>
          <w:rFonts w:eastAsia="SimSun"/>
        </w:rPr>
        <w:t xml:space="preserve"> </w:t>
      </w:r>
      <w:r w:rsidRPr="00E9040D">
        <w:rPr>
          <w:position w:val="-12"/>
        </w:rPr>
        <w:object w:dxaOrig="680" w:dyaOrig="360">
          <v:shape id="_x0000_i1033" type="#_x0000_t75" style="width:34.35pt;height:18.4pt" o:ole="">
            <v:imagedata r:id="rId24" o:title=""/>
          </v:shape>
          <o:OLEObject Type="Embed" ProgID="Equation.3" ShapeID="_x0000_i1033" DrawAspect="Content" ObjectID="_1556046441" r:id="rId25"/>
        </w:object>
      </w:r>
      <w:r>
        <w:t xml:space="preserve"> </w:t>
      </w:r>
      <w:r w:rsidRPr="00E9040D">
        <w:rPr>
          <w:rFonts w:eastAsia="SimSun"/>
        </w:rPr>
        <w:t xml:space="preserve">is the maximum number of CSI processes supported by the UE for the serving cell </w:t>
      </w:r>
      <w:r>
        <w:rPr>
          <w:rFonts w:eastAsia="SimSun"/>
        </w:rPr>
        <w:t xml:space="preserve">associated with aperiodic CSI-RS if the </w:t>
      </w:r>
      <w:r>
        <w:rPr>
          <w:lang w:eastAsia="zh-CN"/>
        </w:rPr>
        <w:t>UE</w:t>
      </w:r>
      <w:r>
        <w:rPr>
          <w:rFonts w:hint="eastAsia"/>
          <w:lang w:eastAsia="zh-CN"/>
        </w:rPr>
        <w:t xml:space="preserve"> </w:t>
      </w:r>
      <w:r>
        <w:rPr>
          <w:lang w:eastAsia="zh-CN"/>
        </w:rPr>
        <w:t xml:space="preserve">is </w:t>
      </w:r>
      <w:r>
        <w:rPr>
          <w:rFonts w:hint="eastAsia"/>
          <w:lang w:eastAsia="zh-CN"/>
        </w:rPr>
        <w:t xml:space="preserve">configured with </w:t>
      </w:r>
      <w:r>
        <w:rPr>
          <w:i/>
        </w:rPr>
        <w:t>csi-RS-ConfigNZP-ApList</w:t>
      </w:r>
      <w:r>
        <w:rPr>
          <w:rFonts w:eastAsia="SimSun"/>
        </w:rPr>
        <w:t xml:space="preserve"> for at least one CSI process, </w:t>
      </w:r>
      <w:r w:rsidRPr="00E9040D">
        <w:rPr>
          <w:rFonts w:eastAsia="SimSun"/>
        </w:rPr>
        <w:t xml:space="preserve">is the maximum number of CSI processes supported by the UE for the serving cell </w:t>
      </w:r>
      <w:r>
        <w:rPr>
          <w:rFonts w:eastAsia="SimSun"/>
        </w:rPr>
        <w:t xml:space="preserve">otherwise, </w:t>
      </w:r>
      <w:r w:rsidRPr="00E9040D">
        <w:rPr>
          <w:rFonts w:eastAsia="SimSun"/>
        </w:rPr>
        <w:t>and:</w:t>
      </w:r>
    </w:p>
    <w:p w:rsidR="00B3039D" w:rsidRPr="00E9040D" w:rsidRDefault="00B3039D" w:rsidP="00B3039D">
      <w:pPr>
        <w:pStyle w:val="B1"/>
        <w:rPr>
          <w:rFonts w:eastAsia="SimSun"/>
        </w:rPr>
      </w:pPr>
      <w:r>
        <w:rPr>
          <w:rFonts w:eastAsia="SimSun"/>
        </w:rPr>
        <w:t>-</w:t>
      </w:r>
      <w:r>
        <w:rPr>
          <w:rFonts w:eastAsia="SimSun"/>
        </w:rPr>
        <w:tab/>
      </w:r>
      <w:r w:rsidRPr="00E9040D">
        <w:rPr>
          <w:rFonts w:eastAsia="SimSun"/>
        </w:rPr>
        <w:t>for FDD</w:t>
      </w:r>
      <w:r>
        <w:rPr>
          <w:rFonts w:eastAsia="SimSun"/>
        </w:rPr>
        <w:t xml:space="preserve"> serving cell</w:t>
      </w:r>
      <w:r w:rsidRPr="00E9040D">
        <w:rPr>
          <w:rFonts w:eastAsia="SimSun"/>
        </w:rPr>
        <w:t xml:space="preserve"> </w:t>
      </w:r>
      <w:r w:rsidRPr="00E9040D">
        <w:rPr>
          <w:position w:val="-12"/>
        </w:rPr>
        <w:object w:dxaOrig="1200" w:dyaOrig="360">
          <v:shape id="_x0000_i1034" type="#_x0000_t75" style="width:60.3pt;height:18.4pt" o:ole="">
            <v:imagedata r:id="rId26" o:title=""/>
          </v:shape>
          <o:OLEObject Type="Embed" ProgID="Equation.3" ShapeID="_x0000_i1034" DrawAspect="Content" ObjectID="_1556046442" r:id="rId27"/>
        </w:object>
      </w:r>
      <w:r w:rsidRPr="00E9040D">
        <w:rPr>
          <w:rFonts w:eastAsia="SimSun"/>
        </w:rPr>
        <w:t xml:space="preserve">; </w:t>
      </w:r>
    </w:p>
    <w:p w:rsidR="00B3039D" w:rsidRPr="00E9040D" w:rsidRDefault="00B3039D" w:rsidP="00B3039D">
      <w:pPr>
        <w:pStyle w:val="B1"/>
        <w:rPr>
          <w:rFonts w:eastAsia="SimSun"/>
        </w:rPr>
      </w:pPr>
      <w:r>
        <w:rPr>
          <w:rFonts w:eastAsia="SimSun"/>
        </w:rPr>
        <w:t>-</w:t>
      </w:r>
      <w:r>
        <w:rPr>
          <w:rFonts w:eastAsia="SimSun"/>
        </w:rPr>
        <w:tab/>
      </w:r>
      <w:r w:rsidRPr="00E9040D">
        <w:rPr>
          <w:rFonts w:eastAsia="SimSun"/>
        </w:rPr>
        <w:t>for TDD</w:t>
      </w:r>
      <w:r>
        <w:rPr>
          <w:rFonts w:eastAsia="SimSun"/>
        </w:rPr>
        <w:t xml:space="preserve"> serving cell</w: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r w:rsidRPr="00E9040D">
        <w:rPr>
          <w:rFonts w:eastAsia="SimSun"/>
        </w:rPr>
        <w:t xml:space="preserve">if the UE is configured with four CSI processes for the serving cell , </w:t>
      </w:r>
      <w:r w:rsidRPr="00E9040D">
        <w:rPr>
          <w:position w:val="-12"/>
        </w:rPr>
        <w:object w:dxaOrig="1200" w:dyaOrig="360">
          <v:shape id="_x0000_i1035" type="#_x0000_t75" style="width:60.3pt;height:18.4pt" o:ole="">
            <v:imagedata r:id="rId28" o:title=""/>
          </v:shape>
          <o:OLEObject Type="Embed" ProgID="Equation.3" ShapeID="_x0000_i1035" DrawAspect="Content" ObjectID="_1556046443" r:id="rId29"/>
        </w:objec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r w:rsidRPr="00E9040D">
        <w:rPr>
          <w:rFonts w:eastAsia="SimSun"/>
        </w:rPr>
        <w:t xml:space="preserve">if the UE is configured with two or three CSI processes for the serving cell, </w:t>
      </w:r>
      <w:r w:rsidRPr="00E9040D">
        <w:rPr>
          <w:position w:val="-12"/>
        </w:rPr>
        <w:object w:dxaOrig="720" w:dyaOrig="360">
          <v:shape id="_x0000_i1036" type="#_x0000_t75" style="width:36pt;height:18.4pt" o:ole="">
            <v:imagedata r:id="rId30" o:title=""/>
          </v:shape>
          <o:OLEObject Type="Embed" ProgID="Equation.3" ShapeID="_x0000_i1036" DrawAspect="Content" ObjectID="_1556046444" r:id="rId31"/>
        </w:object>
      </w:r>
      <w:r w:rsidRPr="00E9040D">
        <w:t>.</w:t>
      </w:r>
    </w:p>
    <w:p w:rsidR="00B3039D" w:rsidRDefault="00B3039D" w:rsidP="00B3039D">
      <w:r>
        <w:t xml:space="preserve">If more than one value of </w:t>
      </w:r>
      <w:r w:rsidRPr="00E9040D">
        <w:rPr>
          <w:position w:val="-12"/>
        </w:rPr>
        <w:object w:dxaOrig="680" w:dyaOrig="360">
          <v:shape id="_x0000_i1037" type="#_x0000_t75" style="width:34.35pt;height:18.4pt" o:ole="">
            <v:imagedata r:id="rId24" o:title=""/>
          </v:shape>
          <o:OLEObject Type="Embed" ProgID="Equation.3" ShapeID="_x0000_i1037" DrawAspect="Content" ObjectID="_1556046445" r:id="rId32"/>
        </w:object>
      </w:r>
      <w:r>
        <w:t xml:space="preserve"> is included in the </w:t>
      </w:r>
      <w:r w:rsidRPr="00E10C63">
        <w:rPr>
          <w:i/>
        </w:rPr>
        <w:t>UE-EUTRA-Capability</w:t>
      </w:r>
      <w:r>
        <w:t xml:space="preserve">, the UE assumes a value of </w:t>
      </w:r>
      <w:r w:rsidRPr="00E9040D">
        <w:rPr>
          <w:position w:val="-12"/>
        </w:rPr>
        <w:object w:dxaOrig="680" w:dyaOrig="360">
          <v:shape id="_x0000_i1038" type="#_x0000_t75" style="width:34.35pt;height:18.4pt" o:ole="">
            <v:imagedata r:id="rId24" o:title=""/>
          </v:shape>
          <o:OLEObject Type="Embed" ProgID="Equation.3" ShapeID="_x0000_i1038" DrawAspect="Content" ObjectID="_1556046446" r:id="rId33"/>
        </w:object>
      </w:r>
      <w:r>
        <w:t xml:space="preserve"> that is consistent with its CSI process configuration. If more than one consistent value of </w:t>
      </w:r>
      <w:r w:rsidRPr="00E9040D">
        <w:rPr>
          <w:position w:val="-12"/>
        </w:rPr>
        <w:object w:dxaOrig="680" w:dyaOrig="360">
          <v:shape id="_x0000_i1039" type="#_x0000_t75" style="width:34.35pt;height:18.4pt" o:ole="">
            <v:imagedata r:id="rId24" o:title=""/>
          </v:shape>
          <o:OLEObject Type="Embed" ProgID="Equation.3" ShapeID="_x0000_i1039" DrawAspect="Content" ObjectID="_1556046447" r:id="rId34"/>
        </w:object>
      </w:r>
      <w:r>
        <w:t xml:space="preserve"> exists, the UE may assume any one of the consistent values. </w:t>
      </w:r>
    </w:p>
    <w:p w:rsidR="00B3039D" w:rsidRPr="00ED0681" w:rsidRDefault="00B3039D" w:rsidP="00B3039D">
      <w:r>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B3039D" w:rsidRPr="00C84353" w:rsidRDefault="00B3039D" w:rsidP="00B3039D">
      <w:pPr>
        <w:rPr>
          <w:rFonts w:eastAsia="SimSun"/>
          <w:lang w:eastAsia="zh-CN"/>
        </w:rPr>
      </w:pPr>
      <w:r>
        <w:lastRenderedPageBreak/>
        <w:t>If a UE is configured with a</w:t>
      </w:r>
      <w:r>
        <w:rPr>
          <w:rFonts w:eastAsia="SimSun" w:hint="eastAsia"/>
          <w:lang w:eastAsia="zh-CN"/>
        </w:rPr>
        <w:t xml:space="preserve"> PUCCH</w:t>
      </w:r>
      <w:r>
        <w:rPr>
          <w:rFonts w:eastAsia="SimSun"/>
          <w:lang w:eastAsia="zh-CN"/>
        </w:rPr>
        <w:t>-</w:t>
      </w:r>
      <w:r>
        <w:rPr>
          <w:rFonts w:eastAsia="SimSun" w:hint="eastAsia"/>
          <w:lang w:eastAsia="zh-CN"/>
        </w:rPr>
        <w:t>SCell,</w:t>
      </w:r>
      <w:r>
        <w:t xml:space="preserve"> and if the UE receives multiple aperiodic CSI report requests in a subframe for </w:t>
      </w:r>
      <w:r>
        <w:rPr>
          <w:rFonts w:eastAsia="SimSun" w:hint="eastAsia"/>
          <w:lang w:eastAsia="zh-CN"/>
        </w:rPr>
        <w:t>both the primary PUCCH group and the secondary PUCCH group</w:t>
      </w:r>
      <w:r>
        <w:t xml:space="preserve"> triggering more than one CSI report, the UE is not required to update CSI for more than 5 CSI processes from the CSI processes corresponding to all the triggered CSI reports</w:t>
      </w:r>
      <w:r>
        <w:rPr>
          <w:rFonts w:eastAsia="SimSun" w:hint="eastAsia"/>
          <w:lang w:eastAsia="zh-CN"/>
        </w:rPr>
        <w:t>, in case the total number of serving cells in the primary and secondary PUCCH group is no more than 5</w:t>
      </w:r>
      <w:r>
        <w:t xml:space="preserve">. </w:t>
      </w:r>
      <w:r>
        <w:rPr>
          <w:rFonts w:eastAsia="SimSun" w:hint="eastAsia"/>
          <w:lang w:eastAsia="zh-CN"/>
        </w:rPr>
        <w:t xml:space="preserve">If a UE is configured </w:t>
      </w:r>
      <w:r>
        <w:rPr>
          <w:rFonts w:eastAsia="SimSun"/>
          <w:lang w:eastAsia="zh-CN"/>
        </w:rPr>
        <w:t>with</w:t>
      </w:r>
      <w:r>
        <w:rPr>
          <w:rFonts w:eastAsia="SimSun" w:hint="eastAsia"/>
          <w:lang w:eastAsia="zh-CN"/>
        </w:rPr>
        <w:t xml:space="preserve"> more than 5 serving cells, and if the UE receives aperiodic CSI report request in a subframe triggering more than </w:t>
      </w:r>
      <w:r w:rsidRPr="00C84353">
        <w:rPr>
          <w:rFonts w:eastAsia="SimSun"/>
          <w:position w:val="-14"/>
          <w:lang w:eastAsia="zh-CN"/>
        </w:rPr>
        <w:object w:dxaOrig="360" w:dyaOrig="380">
          <v:shape id="_x0000_i1040" type="#_x0000_t75" style="width:18.4pt;height:19.25pt" o:ole="">
            <v:imagedata r:id="rId35" o:title=""/>
          </v:shape>
          <o:OLEObject Type="Embed" ProgID="Equation.3" ShapeID="_x0000_i1040" DrawAspect="Content" ObjectID="_1556046448" r:id="rId36"/>
        </w:object>
      </w:r>
      <w:r>
        <w:rPr>
          <w:rFonts w:eastAsia="SimSun" w:hint="eastAsia"/>
          <w:lang w:eastAsia="zh-CN"/>
        </w:rPr>
        <w:t xml:space="preserve">CSI reports, the UE is not required to update CSI for more than </w:t>
      </w:r>
      <w:r w:rsidRPr="00C84353">
        <w:rPr>
          <w:rFonts w:eastAsia="SimSun"/>
          <w:position w:val="-14"/>
          <w:lang w:eastAsia="zh-CN"/>
        </w:rPr>
        <w:object w:dxaOrig="360" w:dyaOrig="380">
          <v:shape id="_x0000_i1041" type="#_x0000_t75" style="width:18.4pt;height:19.25pt" o:ole="">
            <v:imagedata r:id="rId37" o:title=""/>
          </v:shape>
          <o:OLEObject Type="Embed" ProgID="Equation.3" ShapeID="_x0000_i1041" DrawAspect="Content" ObjectID="_1556046449" r:id="rId38"/>
        </w:object>
      </w:r>
      <w:r>
        <w:rPr>
          <w:rFonts w:eastAsia="SimSun" w:hint="eastAsia"/>
          <w:lang w:eastAsia="zh-CN"/>
        </w:rPr>
        <w:t xml:space="preserve"> CSI processes from the CSI processes cor</w:t>
      </w:r>
      <w:r>
        <w:rPr>
          <w:rFonts w:eastAsia="SimSun"/>
          <w:lang w:eastAsia="zh-CN"/>
        </w:rPr>
        <w:t>r</w:t>
      </w:r>
      <w:r>
        <w:rPr>
          <w:rFonts w:eastAsia="SimSun" w:hint="eastAsia"/>
          <w:lang w:eastAsia="zh-CN"/>
        </w:rPr>
        <w:t xml:space="preserve">esponding to all the triggered CSI reports, where the value of </w:t>
      </w:r>
      <w:r w:rsidRPr="00C84353">
        <w:rPr>
          <w:rFonts w:eastAsia="SimSun"/>
          <w:position w:val="-14"/>
          <w:lang w:eastAsia="zh-CN"/>
        </w:rPr>
        <w:object w:dxaOrig="360" w:dyaOrig="380">
          <v:shape id="_x0000_i1042" type="#_x0000_t75" style="width:18.4pt;height:19.25pt" o:ole="">
            <v:imagedata r:id="rId37" o:title=""/>
          </v:shape>
          <o:OLEObject Type="Embed" ProgID="Equation.3" ShapeID="_x0000_i1042" DrawAspect="Content" ObjectID="_1556046450" r:id="rId39"/>
        </w:object>
      </w:r>
      <w:r>
        <w:rPr>
          <w:rFonts w:eastAsia="SimSun" w:hint="eastAsia"/>
          <w:lang w:eastAsia="zh-CN"/>
        </w:rPr>
        <w:t xml:space="preserve">is given by </w:t>
      </w:r>
      <w:r w:rsidRPr="001411F5">
        <w:rPr>
          <w:rFonts w:hint="eastAsia"/>
          <w:i/>
          <w:lang w:eastAsia="ja-JP"/>
        </w:rPr>
        <w:t>maxNumberUpdatedCSI-Proc-r13</w:t>
      </w:r>
      <w:r>
        <w:rPr>
          <w:rFonts w:eastAsia="SimSun"/>
          <w:i/>
          <w:lang w:eastAsia="zh-CN"/>
        </w:rPr>
        <w:t>.</w:t>
      </w:r>
    </w:p>
    <w:p w:rsidR="00B3039D" w:rsidRDefault="003A330F" w:rsidP="003A330F">
      <w:pPr>
        <w:pStyle w:val="Heading4"/>
        <w:jc w:val="center"/>
        <w:rPr>
          <w:rFonts w:eastAsiaTheme="minorEastAsia"/>
          <w:color w:val="FF0000"/>
          <w:sz w:val="28"/>
          <w:szCs w:val="28"/>
          <w:lang w:eastAsia="ko-KR"/>
        </w:rPr>
      </w:pPr>
      <w:ins w:id="1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1F3096" w:rsidRPr="001F3096" w:rsidRDefault="001F3096" w:rsidP="001F3096">
      <w:pPr>
        <w:rPr>
          <w:rFonts w:eastAsiaTheme="minorEastAsia"/>
          <w:lang w:eastAsia="ko-KR"/>
        </w:rPr>
      </w:pPr>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w:t>
      </w:r>
      <w:r>
        <w:rPr>
          <w:rFonts w:eastAsia="SimSun" w:hint="eastAsia"/>
          <w:lang w:val="en-AU" w:eastAsia="zh-CN"/>
        </w:rPr>
        <w:t>for any CSI reporting mode in Table 7.2.1-1</w:t>
      </w:r>
      <w:r>
        <w:rPr>
          <w:rFonts w:eastAsia="SimSun"/>
          <w:lang w:val="en-AU" w:eastAsia="zh-CN"/>
        </w:rPr>
        <w:t xml:space="preserve">, </w:t>
      </w:r>
      <w:del w:id="19" w:author="admin" w:date="2017-03-24T16:20:00Z">
        <w:r w:rsidDel="001F3096">
          <w:delText xml:space="preserve">the </w:delText>
        </w:r>
        <w:r w:rsidDel="001F3096">
          <w:rPr>
            <w:rFonts w:eastAsia="SimSun" w:hint="eastAsia"/>
            <w:lang w:val="en-AU" w:eastAsia="zh-CN"/>
          </w:rPr>
          <w:delText>UE shall not transmit</w:delText>
        </w:r>
        <w:r w:rsidDel="001F3096">
          <w:rPr>
            <w:rFonts w:eastAsia="SimSun"/>
            <w:lang w:val="en-AU" w:eastAsia="zh-CN"/>
          </w:rPr>
          <w:delText>,</w:delText>
        </w:r>
      </w:del>
    </w:p>
    <w:p w:rsidR="001F3096" w:rsidRPr="00431E96" w:rsidRDefault="001F3096" w:rsidP="001F3096">
      <w:pPr>
        <w:pStyle w:val="B1"/>
      </w:pPr>
      <w:r>
        <w:t>-</w:t>
      </w:r>
      <w:r>
        <w:tab/>
      </w:r>
      <w:ins w:id="20" w:author="admin" w:date="2017-03-24T16:20:00Z">
        <w:r>
          <w:t xml:space="preserve">the </w:t>
        </w:r>
        <w:r>
          <w:rPr>
            <w:rFonts w:eastAsia="SimSun" w:hint="eastAsia"/>
            <w:lang w:val="en-AU" w:eastAsia="zh-CN"/>
          </w:rPr>
          <w:t>UE shall not transmit</w:t>
        </w:r>
        <w:r>
          <w:t xml:space="preserve"> </w:t>
        </w:r>
      </w:ins>
      <w:r>
        <w:t xml:space="preserve">CQI and </w:t>
      </w:r>
      <w:r>
        <w:rPr>
          <w:lang w:val="en-AU"/>
        </w:rPr>
        <w:t>second</w:t>
      </w:r>
      <w:r w:rsidRPr="00E9040D">
        <w:rPr>
          <w:lang w:val="en-AU"/>
        </w:rPr>
        <w:t xml:space="preserve"> precoding matrix indicator </w:t>
      </w:r>
      <w:r w:rsidRPr="00E9040D">
        <w:rPr>
          <w:position w:val="-10"/>
        </w:rPr>
        <w:object w:dxaOrig="200" w:dyaOrig="300">
          <v:shape id="_x0000_i1043" type="#_x0000_t75" style="width:10.9pt;height:15.05pt" o:ole="">
            <v:imagedata r:id="rId40" o:title=""/>
          </v:shape>
          <o:OLEObject Type="Embed" ProgID="Equation.3" ShapeID="_x0000_i1043" DrawAspect="Content" ObjectID="_1556046451" r:id="rId41"/>
        </w:object>
      </w:r>
      <w:r w:rsidRPr="00E9040D">
        <w:rPr>
          <w:lang w:val="en-AU"/>
        </w:rPr>
        <w:t xml:space="preserve"> </w:t>
      </w:r>
      <w:r w:rsidRPr="00431E96">
        <w:t xml:space="preserve">for </w:t>
      </w:r>
      <w:r w:rsidRPr="00470CED">
        <w:rPr>
          <w:i/>
        </w:rPr>
        <w:t>eMIMO-Type</w:t>
      </w:r>
      <w:r>
        <w:rPr>
          <w:rFonts w:eastAsia="SimSun"/>
          <w:lang w:val="en-AU" w:eastAsia="zh-CN"/>
        </w:rPr>
        <w:t>.</w:t>
      </w:r>
    </w:p>
    <w:p w:rsidR="001F3096" w:rsidRDefault="001F3096" w:rsidP="001F3096">
      <w:pPr>
        <w:pStyle w:val="B1"/>
        <w:rPr>
          <w:ins w:id="21" w:author="admin" w:date="2017-03-24T16:20:00Z"/>
          <w:rFonts w:eastAsiaTheme="minorEastAsia"/>
          <w:lang w:eastAsia="ko-KR"/>
        </w:rPr>
      </w:pPr>
      <w:r>
        <w:rPr>
          <w:rFonts w:eastAsia="SimSun"/>
          <w:lang w:val="en-AU" w:eastAsia="zh-CN"/>
        </w:rPr>
        <w:t>-</w:t>
      </w:r>
      <w:r>
        <w:rPr>
          <w:rFonts w:eastAsia="SimSun"/>
          <w:lang w:val="en-AU" w:eastAsia="zh-CN"/>
        </w:rPr>
        <w:tab/>
      </w:r>
      <w:ins w:id="22" w:author="admin" w:date="2017-03-24T16:20:00Z">
        <w:r>
          <w:t xml:space="preserve">the </w:t>
        </w:r>
        <w:r>
          <w:rPr>
            <w:rFonts w:eastAsia="SimSun" w:hint="eastAsia"/>
            <w:lang w:val="en-AU" w:eastAsia="zh-CN"/>
          </w:rPr>
          <w:t xml:space="preserve">UE shall not transmit </w:t>
        </w:r>
      </w:ins>
      <w:r>
        <w:rPr>
          <w:rFonts w:eastAsia="SimSun" w:hint="eastAsia"/>
          <w:lang w:val="en-AU" w:eastAsia="zh-CN"/>
        </w:rPr>
        <w:t xml:space="preserve">RI </w:t>
      </w:r>
      <w:r w:rsidRPr="00431E96">
        <w:t xml:space="preserve">for </w:t>
      </w:r>
      <w:r w:rsidRPr="00470CED">
        <w:rPr>
          <w:i/>
        </w:rPr>
        <w:t>eMIMO-Type</w:t>
      </w:r>
      <w:r>
        <w:t xml:space="preserve"> </w:t>
      </w:r>
      <w:r>
        <w:rPr>
          <w:rFonts w:eastAsia="SimSun"/>
          <w:lang w:val="en-AU" w:eastAsia="zh-CN"/>
        </w:rPr>
        <w:t xml:space="preserve">except if the </w:t>
      </w:r>
      <w:r>
        <w:t>m</w:t>
      </w:r>
      <w:r w:rsidRPr="00F66BE5">
        <w:t>aximum number of supported layers for spatial multiplexing in DL</w:t>
      </w:r>
      <w:r>
        <w:t xml:space="preserve"> </w:t>
      </w:r>
      <w:r w:rsidRPr="00E9040D">
        <w:rPr>
          <w:rFonts w:eastAsia="SimSun"/>
        </w:rPr>
        <w:t>by the UE</w:t>
      </w:r>
      <w:r>
        <w:rPr>
          <w:rFonts w:eastAsia="SimSun"/>
        </w:rPr>
        <w:t xml:space="preserve"> is more than 2, </w:t>
      </w:r>
      <w:r>
        <w:t xml:space="preserve">then </w:t>
      </w:r>
      <w:r>
        <w:rPr>
          <w:lang w:val="en-AU"/>
        </w:rPr>
        <w:t xml:space="preserve">UE feeds back a 1-bit RI according to </w:t>
      </w:r>
      <w:r>
        <w:rPr>
          <w:rFonts w:eastAsia="SimSun" w:hint="eastAsia"/>
          <w:lang w:val="en-AU" w:eastAsia="zh-CN"/>
        </w:rPr>
        <w:t>Table 7.2.1-1</w:t>
      </w:r>
      <w:r>
        <w:rPr>
          <w:rFonts w:eastAsia="SimSun"/>
          <w:lang w:val="en-AU" w:eastAsia="zh-CN"/>
        </w:rPr>
        <w:t>A</w:t>
      </w:r>
      <w:r>
        <w:t>.</w:t>
      </w:r>
    </w:p>
    <w:p w:rsidR="001F3096" w:rsidRPr="00640669" w:rsidRDefault="001F3096" w:rsidP="001F3096">
      <w:pPr>
        <w:pStyle w:val="B1"/>
        <w:rPr>
          <w:rFonts w:eastAsiaTheme="minorEastAsia"/>
          <w:lang w:eastAsia="ko-KR"/>
          <w:rPrChange w:id="23" w:author="admin" w:date="2017-03-24T16:20:00Z">
            <w:rPr/>
          </w:rPrChange>
        </w:rPr>
      </w:pPr>
      <w:ins w:id="24" w:author="admin" w:date="2017-03-24T16:20:00Z">
        <w:r>
          <w:rPr>
            <w:rFonts w:eastAsiaTheme="minorEastAsia" w:hint="eastAsia"/>
            <w:lang w:eastAsia="ko-KR"/>
          </w:rPr>
          <w:t xml:space="preserve">-  </w:t>
        </w:r>
        <w:r>
          <w:t xml:space="preserve">the </w:t>
        </w:r>
        <w:r>
          <w:rPr>
            <w:rFonts w:eastAsia="SimSun" w:hint="eastAsia"/>
            <w:lang w:val="en-AU" w:eastAsia="zh-CN"/>
          </w:rPr>
          <w:t xml:space="preserve">UE shall transmit </w:t>
        </w:r>
      </w:ins>
      <w:ins w:id="25" w:author="admin" w:date="2017-03-24T16:21:00Z">
        <w:r>
          <w:rPr>
            <w:rFonts w:eastAsiaTheme="minorEastAsia" w:hint="eastAsia"/>
            <w:lang w:val="en-AU" w:eastAsia="ko-KR"/>
          </w:rPr>
          <w:t>wideband first PMI</w:t>
        </w:r>
      </w:ins>
      <w:ins w:id="26" w:author="admin" w:date="2017-03-24T16:20:00Z">
        <w:r>
          <w:rPr>
            <w:rFonts w:eastAsia="SimSun" w:hint="eastAsia"/>
            <w:lang w:val="en-AU" w:eastAsia="zh-CN"/>
          </w:rPr>
          <w:t xml:space="preserve"> </w:t>
        </w:r>
        <w:r w:rsidRPr="00431E96">
          <w:t xml:space="preserve">for </w:t>
        </w:r>
        <w:r w:rsidRPr="00470CED">
          <w:rPr>
            <w:i/>
          </w:rPr>
          <w:t>eMIMO-Type</w:t>
        </w:r>
      </w:ins>
      <w:r w:rsidR="00640669">
        <w:rPr>
          <w:rFonts w:eastAsiaTheme="minorEastAsia" w:hint="eastAsia"/>
          <w:i/>
          <w:lang w:eastAsia="ko-KR"/>
        </w:rPr>
        <w:t>.</w:t>
      </w:r>
    </w:p>
    <w:p w:rsidR="001F3096" w:rsidRDefault="001F3096" w:rsidP="001F3096">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r w:rsidRPr="005A648D">
        <w:rPr>
          <w:i/>
        </w:rPr>
        <w:t>eMIMO-Type</w:t>
      </w:r>
      <w:r>
        <w:t xml:space="preserve"> and </w:t>
      </w:r>
      <w:r w:rsidRPr="005A648D">
        <w:rPr>
          <w:i/>
        </w:rPr>
        <w:t>eMIMO-Type2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RI </w:t>
      </w:r>
      <w:r w:rsidRPr="00431E96">
        <w:t xml:space="preserve">for </w:t>
      </w:r>
      <w:r w:rsidRPr="005A648D">
        <w:rPr>
          <w:i/>
        </w:rPr>
        <w:t>eMIMO-Type</w:t>
      </w:r>
      <w:r>
        <w:t xml:space="preserve"> </w:t>
      </w:r>
      <w:ins w:id="27" w:author="admin" w:date="2017-03-24T16:22:00Z">
        <w:r>
          <w:rPr>
            <w:rFonts w:eastAsiaTheme="minorEastAsia" w:hint="eastAsia"/>
            <w:lang w:val="en-AU" w:eastAsia="ko-KR"/>
          </w:rPr>
          <w:t xml:space="preserve">and the UE shall transmit CRI for </w:t>
        </w:r>
        <w:r w:rsidRPr="005A648D">
          <w:rPr>
            <w:i/>
          </w:rPr>
          <w:t>eMIMO-Type</w:t>
        </w:r>
        <w:r>
          <w:t xml:space="preserve"> </w:t>
        </w:r>
      </w:ins>
      <w:r w:rsidRPr="005A648D">
        <w:rPr>
          <w:rFonts w:eastAsia="SimSun" w:hint="eastAsia"/>
          <w:lang w:val="en-AU" w:eastAsia="zh-CN"/>
        </w:rPr>
        <w:t>for any CSI reporting mode in Table 7.2.1-1</w:t>
      </w:r>
      <w:r>
        <w:rPr>
          <w:rFonts w:eastAsia="SimSun"/>
          <w:lang w:val="en-AU" w:eastAsia="zh-CN"/>
        </w:rPr>
        <w:t>.</w:t>
      </w:r>
    </w:p>
    <w:p w:rsidR="001F3096" w:rsidRPr="00E9040D" w:rsidRDefault="001F3096" w:rsidP="001F3096">
      <w:pPr>
        <w:overflowPunct/>
        <w:autoSpaceDE/>
        <w:autoSpaceDN/>
        <w:adjustRightInd/>
        <w:spacing w:after="0"/>
        <w:jc w:val="both"/>
        <w:textAlignment w:val="auto"/>
        <w:rPr>
          <w:lang w:val="en-AU"/>
        </w:rPr>
      </w:pPr>
    </w:p>
    <w:p w:rsidR="001F3096" w:rsidRPr="00E9040D" w:rsidRDefault="001F3096" w:rsidP="001F3096">
      <w:pPr>
        <w:pStyle w:val="TH"/>
      </w:pPr>
      <w:r w:rsidRPr="00E9040D">
        <w:t xml:space="preserve">Table 7.2.1-1: CQI and PMI Feedback Types for </w:t>
      </w:r>
      <w:smartTag w:uri="urn:schemas-microsoft-com:office:smarttags" w:element="PersonName">
        <w:smartTag w:uri="urn:schemas:contacts" w:element="GivenName">
          <w:r w:rsidRPr="00E9040D">
            <w:t>PUSCH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701"/>
        <w:gridCol w:w="2307"/>
        <w:gridCol w:w="977"/>
        <w:gridCol w:w="1127"/>
        <w:gridCol w:w="1266"/>
      </w:tblGrid>
      <w:tr w:rsidR="001F3096" w:rsidRPr="00E9040D" w:rsidTr="00F023D4">
        <w:trPr>
          <w:jc w:val="center"/>
        </w:trPr>
        <w:tc>
          <w:tcPr>
            <w:tcW w:w="1701" w:type="dxa"/>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1F3096" w:rsidRPr="00E9040D" w:rsidRDefault="001F3096" w:rsidP="00F023D4">
            <w:pPr>
              <w:pStyle w:val="TAH"/>
              <w:rPr>
                <w:lang w:val="en-US"/>
              </w:rPr>
            </w:pPr>
            <w:r w:rsidRPr="00E9040D">
              <w:rPr>
                <w:lang w:val="en-US"/>
              </w:rPr>
              <w:t>PMI Feedback Type</w:t>
            </w:r>
          </w:p>
        </w:tc>
      </w:tr>
      <w:tr w:rsidR="001F3096" w:rsidRPr="00E9040D" w:rsidTr="00F023D4">
        <w:trPr>
          <w:jc w:val="center"/>
        </w:trPr>
        <w:tc>
          <w:tcPr>
            <w:tcW w:w="1701" w:type="dxa"/>
            <w:tcBorders>
              <w:top w:val="nil"/>
              <w:left w:val="nil"/>
              <w:bottom w:val="single" w:sz="4" w:space="0" w:color="auto"/>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1F3096" w:rsidRPr="00E9040D" w:rsidRDefault="001F3096" w:rsidP="00F023D4">
            <w:pPr>
              <w:pStyle w:val="TAH"/>
              <w:rPr>
                <w:lang w:val="en-US"/>
              </w:rPr>
            </w:pPr>
            <w:r w:rsidRPr="00E9040D">
              <w:rPr>
                <w:lang w:val="en-US"/>
              </w:rPr>
              <w:t>Multiple PMI</w:t>
            </w:r>
          </w:p>
        </w:tc>
      </w:tr>
      <w:tr w:rsidR="001F3096" w:rsidRPr="00E9040D" w:rsidTr="00F023D4">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3096" w:rsidRDefault="001F3096" w:rsidP="00F023D4">
            <w:pPr>
              <w:pStyle w:val="TAH"/>
              <w:rPr>
                <w:lang w:val="en-US"/>
              </w:rPr>
            </w:pPr>
            <w:smartTag w:uri="urn:schemas-microsoft-com:office:smarttags" w:element="PersonName">
              <w:smartTag w:uri="urn:schemas:contacts" w:element="GivenName">
                <w:r w:rsidRPr="00E9040D">
                  <w:rPr>
                    <w:lang w:val="en-US"/>
                  </w:rPr>
                  <w:t>PUSCH</w:t>
                </w:r>
              </w:smartTag>
              <w:r w:rsidRPr="00E9040D">
                <w:rPr>
                  <w:lang w:val="en-US"/>
                </w:rPr>
                <w:t xml:space="preserve"> </w:t>
              </w:r>
              <w:smartTag w:uri="urn:schemas:contacts" w:element="Sn">
                <w:r w:rsidRPr="00E9040D">
                  <w:rPr>
                    <w:lang w:val="en-US"/>
                  </w:rPr>
                  <w:t>CQI</w:t>
                </w:r>
              </w:smartTag>
            </w:smartTag>
          </w:p>
          <w:p w:rsidR="001F3096" w:rsidRPr="00E9040D" w:rsidRDefault="001F3096" w:rsidP="00F023D4">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Wideband</w:t>
            </w:r>
          </w:p>
          <w:p w:rsidR="001F3096" w:rsidRPr="00025E6A" w:rsidRDefault="001F3096" w:rsidP="00F023D4">
            <w:pPr>
              <w:pStyle w:val="TAC"/>
              <w:rPr>
                <w:b/>
                <w:lang w:val="en-US"/>
              </w:rPr>
            </w:pPr>
            <w:r w:rsidRPr="00025E6A">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9040D">
              <w:rPr>
                <w:lang w:val="en-US"/>
              </w:rPr>
              <w:t>Mode 1-2</w:t>
            </w:r>
          </w:p>
        </w:tc>
      </w:tr>
      <w:tr w:rsidR="001F3096" w:rsidRPr="00E9040D" w:rsidTr="00F023D4">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UE Selected</w:t>
            </w:r>
          </w:p>
          <w:p w:rsidR="001F3096" w:rsidRPr="00025E6A" w:rsidRDefault="001F3096" w:rsidP="00F023D4">
            <w:pPr>
              <w:pStyle w:val="TAC"/>
              <w:rPr>
                <w:b/>
                <w:lang w:val="en-US"/>
              </w:rPr>
            </w:pPr>
            <w:r w:rsidRPr="00025E6A">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2-2</w:t>
            </w:r>
          </w:p>
        </w:tc>
      </w:tr>
      <w:tr w:rsidR="001F3096" w:rsidRPr="00E9040D" w:rsidTr="00F023D4">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E65D6D" w:rsidRDefault="001F3096" w:rsidP="00F023D4">
            <w:pPr>
              <w:pStyle w:val="TAC"/>
              <w:rPr>
                <w:b/>
              </w:rPr>
            </w:pPr>
            <w:r w:rsidRPr="00025E6A">
              <w:rPr>
                <w:b/>
                <w:lang w:val="en-US"/>
              </w:rPr>
              <w:t>Higher Layer-configured</w:t>
            </w:r>
          </w:p>
          <w:p w:rsidR="001F3096" w:rsidRPr="00E65D6D" w:rsidRDefault="001F3096" w:rsidP="00F023D4">
            <w:pPr>
              <w:pStyle w:val="TAC"/>
              <w:rPr>
                <w:b/>
              </w:rPr>
            </w:pPr>
            <w:r w:rsidRPr="00E65D6D">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Pr>
                <w:lang w:val="fr-FR"/>
              </w:rPr>
              <w:t>Mode 3-2</w:t>
            </w:r>
          </w:p>
        </w:tc>
      </w:tr>
    </w:tbl>
    <w:p w:rsidR="001F3096" w:rsidRPr="00E9040D" w:rsidRDefault="001F3096" w:rsidP="001F3096">
      <w:pPr>
        <w:rPr>
          <w:lang w:val="fr-FR"/>
        </w:rPr>
      </w:pPr>
    </w:p>
    <w:p w:rsidR="001F3096" w:rsidRPr="00E9040D" w:rsidRDefault="001F3096" w:rsidP="001F3096">
      <w:pPr>
        <w:pStyle w:val="TH"/>
      </w:pPr>
      <w:r>
        <w:t>Table 7.2.1-1A</w:t>
      </w:r>
      <w:r w:rsidRPr="00E9040D">
        <w:t xml:space="preserve">:  </w:t>
      </w:r>
      <w:r>
        <w:t>Mapping of RI field to RI</w:t>
      </w:r>
    </w:p>
    <w:tbl>
      <w:tblPr>
        <w:tblW w:w="0" w:type="auto"/>
        <w:jc w:val="center"/>
        <w:tblLook w:val="0000" w:firstRow="0" w:lastRow="0" w:firstColumn="0" w:lastColumn="0" w:noHBand="0" w:noVBand="0"/>
      </w:tblPr>
      <w:tblGrid>
        <w:gridCol w:w="1567"/>
        <w:gridCol w:w="396"/>
      </w:tblGrid>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RI</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0</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1</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1</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3</w:t>
            </w:r>
          </w:p>
        </w:tc>
      </w:tr>
    </w:tbl>
    <w:p w:rsidR="001F3096" w:rsidRPr="001F3096" w:rsidRDefault="001F3096" w:rsidP="001F3096">
      <w:pPr>
        <w:rPr>
          <w:rFonts w:eastAsiaTheme="minorEastAsia"/>
          <w:lang w:eastAsia="ko-KR"/>
        </w:rPr>
      </w:pPr>
    </w:p>
    <w:p w:rsidR="00001C22" w:rsidRDefault="00001C22" w:rsidP="00001C22">
      <w:pPr>
        <w:pStyle w:val="Heading4"/>
        <w:jc w:val="center"/>
        <w:rPr>
          <w:rFonts w:eastAsia="SimSun"/>
          <w:lang w:eastAsia="zh-CN"/>
        </w:rPr>
      </w:pPr>
      <w:ins w:id="2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001C22">
      <w:pPr>
        <w:pStyle w:val="Heading3"/>
        <w:ind w:left="0" w:firstLine="0"/>
        <w:rPr>
          <w:lang w:val="en-US"/>
        </w:rPr>
      </w:pPr>
      <w:r>
        <w:rPr>
          <w:lang w:val="en-US"/>
        </w:rPr>
        <w:br w:type="page"/>
      </w:r>
      <w:bookmarkStart w:id="29" w:name="_Toc415085472"/>
      <w:r w:rsidRPr="00E9040D">
        <w:rPr>
          <w:lang w:val="en-US"/>
        </w:rPr>
        <w:lastRenderedPageBreak/>
        <w:t>7.2.2</w:t>
      </w:r>
      <w:r w:rsidRPr="00E9040D">
        <w:rPr>
          <w:lang w:val="en-US"/>
        </w:rPr>
        <w:tab/>
        <w:t>Periodic CSI Reporting using PUCCH</w:t>
      </w:r>
      <w:bookmarkEnd w:id="29"/>
    </w:p>
    <w:p w:rsidR="00B3039D" w:rsidRDefault="00B3039D" w:rsidP="00B3039D">
      <w:pPr>
        <w:rPr>
          <w:lang w:val="en-AU"/>
        </w:rPr>
      </w:pPr>
      <w:r w:rsidRPr="00E9040D">
        <w:rPr>
          <w:lang w:val="en-AU"/>
        </w:rPr>
        <w:t xml:space="preserve">A UE is semi-statically configured by higher layers to periodically feed back different CSI components (CQI, PMI, PTI, </w:t>
      </w:r>
      <w:r>
        <w:rPr>
          <w:lang w:val="en-AU"/>
        </w:rPr>
        <w:t xml:space="preserve">CRI, </w:t>
      </w:r>
      <w:r w:rsidRPr="00E9040D">
        <w:rPr>
          <w:lang w:val="en-AU"/>
        </w:rPr>
        <w:t xml:space="preserve">and/or RI) on the PUCCH using the reporting modes given in Table 7.2.2-1 and described below. A UE in transmission mode 10 can be configured by higher layers for multiple periodic CSI reports corresponding to one or more CSI processes per serving cell on PUCCH.  </w:t>
      </w:r>
    </w:p>
    <w:p w:rsidR="00B3039D" w:rsidRDefault="00B3039D" w:rsidP="00B3039D">
      <w:pPr>
        <w:rPr>
          <w:lang w:val="en-AU"/>
        </w:rPr>
      </w:pPr>
      <w:r>
        <w:rPr>
          <w:rFonts w:eastAsia="SimSun" w:hint="eastAsia"/>
          <w:lang w:val="en-AU" w:eastAsia="zh-CN"/>
        </w:rPr>
        <w:t xml:space="preserve">A UE is not expected to be configured with </w:t>
      </w:r>
      <w:r>
        <w:rPr>
          <w:rFonts w:eastAsia="SimSun"/>
          <w:lang w:val="en-AU" w:eastAsia="zh-CN"/>
        </w:rPr>
        <w:t>periodic</w:t>
      </w:r>
      <w:r>
        <w:rPr>
          <w:rFonts w:eastAsia="SimSun" w:hint="eastAsia"/>
          <w:lang w:val="en-AU" w:eastAsia="zh-CN"/>
        </w:rPr>
        <w:t xml:space="preserve"> CSI report</w:t>
      </w:r>
      <w:r>
        <w:rPr>
          <w:rFonts w:eastAsia="SimSun"/>
          <w:lang w:val="en-AU" w:eastAsia="zh-CN"/>
        </w:rPr>
        <w:t xml:space="preserve"> on a LAA SCell</w:t>
      </w:r>
      <w:r>
        <w:rPr>
          <w:rFonts w:eastAsia="SimSun" w:hint="eastAsia"/>
          <w:lang w:val="en-AU" w:eastAsia="zh-CN"/>
        </w:rPr>
        <w:t>.</w:t>
      </w:r>
    </w:p>
    <w:p w:rsidR="00B3039D" w:rsidRDefault="00B3039D" w:rsidP="00B3039D">
      <w:pPr>
        <w:rPr>
          <w:lang w:val="en-AU"/>
        </w:rPr>
      </w:pPr>
      <w:r>
        <w:rPr>
          <w:rFonts w:eastAsia="SimSun" w:hint="eastAsia"/>
          <w:lang w:val="en-AU" w:eastAsia="zh-CN"/>
        </w:rPr>
        <w:t xml:space="preserve">A </w:t>
      </w:r>
      <w:r>
        <w:rPr>
          <w:rFonts w:eastAsia="SimSun"/>
          <w:lang w:val="en-AU" w:eastAsia="zh-CN"/>
        </w:rPr>
        <w:t xml:space="preserve">BL/CE </w:t>
      </w:r>
      <w:r>
        <w:rPr>
          <w:rFonts w:eastAsia="SimSun" w:hint="eastAsia"/>
          <w:lang w:val="en-AU" w:eastAsia="zh-CN"/>
        </w:rPr>
        <w:t xml:space="preserve">UE configured with CEModeB is not expected to be configured with </w:t>
      </w:r>
      <w:r>
        <w:rPr>
          <w:rFonts w:eastAsia="SimSun"/>
          <w:lang w:val="en-AU" w:eastAsia="zh-CN"/>
        </w:rPr>
        <w:t>periodic</w:t>
      </w:r>
      <w:r>
        <w:rPr>
          <w:rFonts w:eastAsia="SimSun" w:hint="eastAsia"/>
          <w:lang w:val="en-AU" w:eastAsia="zh-CN"/>
        </w:rPr>
        <w:t xml:space="preserve"> CSI report.</w:t>
      </w:r>
    </w:p>
    <w:p w:rsidR="00B3039D"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w:t>
      </w:r>
    </w:p>
    <w:p w:rsidR="00B3039D" w:rsidRPr="00837354" w:rsidRDefault="00B3039D" w:rsidP="00B3039D">
      <w:pPr>
        <w:pStyle w:val="B1"/>
      </w:pPr>
      <w:r>
        <w:rPr>
          <w:lang w:val="en-AU"/>
        </w:rPr>
        <w:t>-</w:t>
      </w:r>
      <w:r>
        <w:rPr>
          <w:lang w:val="en-AU"/>
        </w:rPr>
        <w:tab/>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p>
    <w:p w:rsidR="00B3039D" w:rsidRPr="00431E96" w:rsidRDefault="00B3039D" w:rsidP="00B3039D">
      <w:pPr>
        <w:pStyle w:val="B1"/>
      </w:pPr>
      <w:r>
        <w:t>-</w:t>
      </w:r>
      <w:r>
        <w:tab/>
        <w:t xml:space="preserve">the </w:t>
      </w:r>
      <w:r>
        <w:rPr>
          <w:rFonts w:eastAsia="SimSun" w:hint="eastAsia"/>
          <w:lang w:val="en-AU" w:eastAsia="zh-CN"/>
        </w:rPr>
        <w:t>UE shall not transmit</w:t>
      </w:r>
      <w:r>
        <w:rPr>
          <w:rFonts w:eastAsia="SimSun"/>
          <w:lang w:val="en-AU" w:eastAsia="zh-CN"/>
        </w:rPr>
        <w:t xml:space="preserve"> </w:t>
      </w:r>
      <w:r>
        <w:t xml:space="preserve">CQI, PTI, and </w:t>
      </w:r>
      <w:r>
        <w:rPr>
          <w:lang w:val="en-AU"/>
        </w:rPr>
        <w:t>second</w:t>
      </w:r>
      <w:r w:rsidRPr="00E9040D">
        <w:rPr>
          <w:lang w:val="en-AU"/>
        </w:rPr>
        <w:t xml:space="preserve"> precoding matrix indicator </w:t>
      </w:r>
      <w:r w:rsidRPr="00E9040D">
        <w:rPr>
          <w:position w:val="-10"/>
        </w:rPr>
        <w:object w:dxaOrig="200" w:dyaOrig="300">
          <v:shape id="_x0000_i1044" type="#_x0000_t75" style="width:10.9pt;height:15.05pt" o:ole="">
            <v:imagedata r:id="rId40" o:title=""/>
          </v:shape>
          <o:OLEObject Type="Embed" ProgID="Equation.3" ShapeID="_x0000_i1044" DrawAspect="Content" ObjectID="_1556046452" r:id="rId42"/>
        </w:object>
      </w:r>
      <w:r w:rsidRPr="00E9040D">
        <w:rPr>
          <w:lang w:val="en-AU"/>
        </w:rPr>
        <w:t xml:space="preserve"> </w:t>
      </w:r>
      <w:r w:rsidRPr="00431E96">
        <w:t xml:space="preserve">for </w:t>
      </w:r>
      <w:r w:rsidRPr="00470CED">
        <w:rPr>
          <w:i/>
        </w:rPr>
        <w:t>eMIMO-Type</w:t>
      </w:r>
      <w:r>
        <w:t xml:space="preserve"> </w:t>
      </w:r>
      <w:r>
        <w:rPr>
          <w:rFonts w:eastAsia="SimSun" w:hint="eastAsia"/>
          <w:lang w:val="en-AU" w:eastAsia="zh-CN"/>
        </w:rPr>
        <w:t>for any CSI reporting mode in Table 7.2.</w:t>
      </w:r>
      <w:r>
        <w:rPr>
          <w:rFonts w:eastAsia="SimSun"/>
          <w:lang w:val="en-AU" w:eastAsia="zh-CN"/>
        </w:rPr>
        <w:t>2</w:t>
      </w:r>
      <w:r>
        <w:rPr>
          <w:rFonts w:eastAsia="SimSun" w:hint="eastAsia"/>
          <w:lang w:val="en-AU" w:eastAsia="zh-CN"/>
        </w:rPr>
        <w:t>-1</w:t>
      </w:r>
    </w:p>
    <w:p w:rsidR="00B3039D" w:rsidRPr="009C1819" w:rsidRDefault="00B3039D" w:rsidP="00B3039D">
      <w:pPr>
        <w:pStyle w:val="B1"/>
      </w:pPr>
      <w:r>
        <w:t>-</w:t>
      </w:r>
      <w:r>
        <w:tab/>
        <w:t xml:space="preserve">the </w:t>
      </w:r>
      <w:r>
        <w:rPr>
          <w:rFonts w:eastAsia="SimSun" w:hint="eastAsia"/>
          <w:lang w:val="en-AU" w:eastAsia="zh-CN"/>
        </w:rPr>
        <w:t>UE shall not transmit</w:t>
      </w:r>
      <w:r>
        <w:rPr>
          <w:rFonts w:eastAsia="SimSun"/>
          <w:lang w:val="en-AU" w:eastAsia="zh-CN"/>
        </w:rPr>
        <w:t xml:space="preserve"> </w:t>
      </w:r>
      <w:r>
        <w:rPr>
          <w:rFonts w:eastAsia="SimSun" w:hint="eastAsia"/>
          <w:lang w:val="en-AU" w:eastAsia="zh-CN"/>
        </w:rPr>
        <w:t>RI</w:t>
      </w:r>
      <w:r w:rsidRPr="00871326">
        <w:t xml:space="preserve"> </w:t>
      </w:r>
      <w:r w:rsidRPr="00431E96">
        <w:t xml:space="preserve">for </w:t>
      </w:r>
      <w:r w:rsidRPr="00470CED">
        <w:rPr>
          <w:i/>
        </w:rPr>
        <w:t>eMIMO-Type</w:t>
      </w:r>
      <w:r>
        <w:t xml:space="preserve"> and</w:t>
      </w:r>
      <w:r>
        <w:rPr>
          <w:rFonts w:eastAsia="SimSun" w:hint="eastAsia"/>
          <w:lang w:val="en-AU" w:eastAsia="zh-CN"/>
        </w:rPr>
        <w:t xml:space="preserve"> for any CSI reporting mode in Table 7.2.</w:t>
      </w:r>
      <w:r>
        <w:rPr>
          <w:rFonts w:eastAsia="SimSun"/>
          <w:lang w:val="en-AU" w:eastAsia="zh-CN"/>
        </w:rPr>
        <w:t>2</w:t>
      </w:r>
      <w:r>
        <w:rPr>
          <w:rFonts w:eastAsia="SimSun" w:hint="eastAsia"/>
          <w:lang w:val="en-AU" w:eastAsia="zh-CN"/>
        </w:rPr>
        <w:t>-1</w:t>
      </w:r>
      <w:r>
        <w:rPr>
          <w:rFonts w:eastAsia="SimSun"/>
          <w:lang w:val="en-AU" w:eastAsia="zh-CN"/>
        </w:rPr>
        <w:t xml:space="preserve"> except if the </w:t>
      </w:r>
      <w:r>
        <w:t>m</w:t>
      </w:r>
      <w:r w:rsidRPr="00F66BE5">
        <w:t>aximum number of supported layers for spatial multiplexing in DL</w:t>
      </w:r>
      <w:r>
        <w:t xml:space="preserve"> </w:t>
      </w:r>
      <w:r w:rsidRPr="00E9040D">
        <w:rPr>
          <w:rFonts w:eastAsia="SimSun"/>
        </w:rPr>
        <w:t>supported by the UE</w:t>
      </w:r>
      <w:r>
        <w:rPr>
          <w:rFonts w:eastAsia="SimSun"/>
        </w:rPr>
        <w:t xml:space="preserve"> is more than 2,</w:t>
      </w:r>
      <w:r>
        <w:t xml:space="preserve"> then</w:t>
      </w:r>
      <w:r>
        <w:rPr>
          <w:lang w:val="en-AU"/>
        </w:rPr>
        <w:t xml:space="preserve"> UE feeds back a 1-bit RI according to </w:t>
      </w:r>
      <w:r>
        <w:rPr>
          <w:rFonts w:eastAsia="SimSun" w:hint="eastAsia"/>
          <w:lang w:val="en-AU" w:eastAsia="zh-CN"/>
        </w:rPr>
        <w:t>Table 7.2.1-1</w:t>
      </w:r>
      <w:r>
        <w:rPr>
          <w:rFonts w:eastAsia="SimSun"/>
          <w:lang w:val="en-AU" w:eastAsia="zh-CN"/>
        </w:rPr>
        <w:t>A</w:t>
      </w:r>
    </w:p>
    <w:p w:rsidR="00B3039D" w:rsidRDefault="00B3039D" w:rsidP="00B3039D">
      <w:pPr>
        <w:pStyle w:val="B1"/>
      </w:pPr>
      <w:r>
        <w:t>-</w:t>
      </w:r>
      <w:r>
        <w:tab/>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eastAsia="ko-KR"/>
        </w:rPr>
        <w:t xml:space="preserve"> if RI is not transmitted, otherwise type </w:t>
      </w:r>
      <w:r w:rsidRPr="00E9040D">
        <w:t xml:space="preserve">5 report consisting of jointly coded RI and a </w:t>
      </w:r>
      <w:r w:rsidRPr="00E9040D">
        <w:rPr>
          <w:rFonts w:hint="eastAsia"/>
          <w:lang w:val="en-AU" w:eastAsia="ko-KR"/>
        </w:rPr>
        <w:t xml:space="preserve">wideband </w:t>
      </w:r>
      <w:r w:rsidRPr="00E9040D">
        <w:t>first PMI</w:t>
      </w:r>
      <w:r>
        <w:t xml:space="preserve"> for </w:t>
      </w:r>
      <w:r w:rsidRPr="005A648D">
        <w:rPr>
          <w:i/>
        </w:rPr>
        <w:t>eMIMO-Type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p>
    <w:p w:rsidR="00B3039D" w:rsidRDefault="00B3039D" w:rsidP="00B3039D">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r w:rsidRPr="005A648D">
        <w:rPr>
          <w:i/>
        </w:rPr>
        <w:t>eMIMO-Type</w:t>
      </w:r>
      <w:r>
        <w:t xml:space="preserve"> and </w:t>
      </w:r>
      <w:r w:rsidRPr="005A648D">
        <w:rPr>
          <w:i/>
        </w:rPr>
        <w:t>eMIMO-Type2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PTI, RI </w:t>
      </w:r>
      <w:r w:rsidRPr="00431E96">
        <w:t xml:space="preserve">for </w:t>
      </w:r>
      <w:r w:rsidRPr="005A648D">
        <w:rPr>
          <w:i/>
        </w:rPr>
        <w:t>eMIMO-Type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t xml:space="preserve"> and 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 xml:space="preserve">a </w:t>
      </w:r>
      <w:r w:rsidRPr="00E9040D">
        <w:rPr>
          <w:lang w:val="en-AU"/>
        </w:rPr>
        <w:t>type</w:t>
      </w:r>
      <w:r>
        <w:rPr>
          <w:lang w:val="en-AU"/>
        </w:rPr>
        <w:t>10</w:t>
      </w:r>
      <w:r w:rsidRPr="00E9040D">
        <w:rPr>
          <w:lang w:val="en-AU"/>
        </w:rPr>
        <w:t xml:space="preserve"> report consisting of </w:t>
      </w:r>
      <w:r>
        <w:rPr>
          <w:lang w:val="en-AU"/>
        </w:rPr>
        <w:t>CRI as described below.</w:t>
      </w:r>
    </w:p>
    <w:p w:rsidR="00B3039D" w:rsidRDefault="00B3039D" w:rsidP="00B3039D">
      <w:pPr>
        <w:rPr>
          <w:lang w:val="en-AU"/>
        </w:rPr>
      </w:pPr>
      <w:r>
        <w:rPr>
          <w:lang w:val="en-AU"/>
        </w:rPr>
        <w:t xml:space="preserve">If a UE is configured with </w:t>
      </w:r>
      <w:r w:rsidRPr="00B012F9">
        <w:rPr>
          <w:lang w:val="en-AU"/>
        </w:rPr>
        <w:t xml:space="preserve">higher layer configured parameter </w:t>
      </w:r>
      <w:r w:rsidRPr="0096374C">
        <w:rPr>
          <w:i/>
          <w:lang w:val="en-AU"/>
        </w:rPr>
        <w:t>semiolEnabled</w:t>
      </w:r>
      <w:r>
        <w:rPr>
          <w:i/>
          <w:lang w:val="en-AU"/>
        </w:rPr>
        <w:t xml:space="preserve">, </w:t>
      </w:r>
      <w:r>
        <w:rPr>
          <w:lang w:val="en-AU"/>
        </w:rPr>
        <w:t xml:space="preserve">except with 2 CSI-RS ports or with 4 CSI-RS ports and </w:t>
      </w:r>
      <w:r>
        <w:rPr>
          <w:i/>
          <w:lang w:val="en-US"/>
        </w:rPr>
        <w:t>alternativeCodeBookEnabledFor4TX</w:t>
      </w:r>
      <w:r w:rsidRPr="00C032D9">
        <w:rPr>
          <w:i/>
          <w:lang w:val="en-US"/>
        </w:rPr>
        <w:t>-r12=</w:t>
      </w:r>
      <w:r>
        <w:rPr>
          <w:i/>
          <w:lang w:val="en-US"/>
        </w:rPr>
        <w:t>FALSE</w:t>
      </w:r>
      <w:r>
        <w:rPr>
          <w:lang w:val="en-US"/>
        </w:rPr>
        <w:t xml:space="preserve">, </w:t>
      </w:r>
      <w:r>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rPr>
        <w:t xml:space="preserve"> </w:t>
      </w:r>
      <w:r w:rsidRPr="005A648D">
        <w:rPr>
          <w:rFonts w:eastAsia="SimSun" w:hint="eastAsia"/>
          <w:lang w:val="en-AU" w:eastAsia="zh-CN"/>
        </w:rPr>
        <w:t>for CSI reporting mode</w:t>
      </w:r>
      <w:r>
        <w:rPr>
          <w:rFonts w:eastAsia="SimSun"/>
          <w:lang w:val="en-AU" w:eastAsia="zh-CN"/>
        </w:rPr>
        <w:t>s 1-1 and 2-1</w:t>
      </w:r>
      <w:r w:rsidRPr="005A648D">
        <w:rPr>
          <w:rFonts w:eastAsia="SimSun" w:hint="eastAsia"/>
          <w:lang w:val="en-AU" w:eastAsia="zh-CN"/>
        </w:rPr>
        <w:t xml:space="preserv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r>
        <w:rPr>
          <w:lang w:val="en-AU"/>
        </w:rPr>
        <w:t>.</w:t>
      </w:r>
    </w:p>
    <w:p w:rsidR="00B3039D" w:rsidRPr="00E9040D" w:rsidRDefault="00B3039D" w:rsidP="00B3039D">
      <w:pPr>
        <w:rPr>
          <w:lang w:val="en-AU"/>
        </w:rPr>
      </w:pPr>
    </w:p>
    <w:p w:rsidR="00B3039D" w:rsidRPr="00E9040D" w:rsidRDefault="00B3039D" w:rsidP="00B3039D">
      <w:pPr>
        <w:pStyle w:val="TH"/>
      </w:pPr>
      <w:r w:rsidRPr="00E9040D">
        <w:t xml:space="preserve">Table 7.2.2-1: CQI and PMI Feedback Types for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517"/>
        <w:gridCol w:w="1536"/>
        <w:gridCol w:w="977"/>
        <w:gridCol w:w="1127"/>
      </w:tblGrid>
      <w:tr w:rsidR="00B3039D" w:rsidRPr="00E9040D" w:rsidTr="00B3039D">
        <w:trPr>
          <w:jc w:val="center"/>
        </w:trPr>
        <w:tc>
          <w:tcPr>
            <w:tcW w:w="0" w:type="auto"/>
            <w:tcBorders>
              <w:top w:val="nil"/>
              <w:left w:val="nil"/>
              <w:bottom w:val="nil"/>
              <w:right w:val="nil"/>
            </w:tcBorders>
            <w:noWrap/>
            <w:vAlign w:val="center"/>
          </w:tcPr>
          <w:p w:rsidR="00B3039D" w:rsidRPr="00E9040D" w:rsidRDefault="00B3039D" w:rsidP="00B3039D">
            <w:pPr>
              <w:pStyle w:val="TAH"/>
            </w:pPr>
          </w:p>
        </w:tc>
        <w:tc>
          <w:tcPr>
            <w:tcW w:w="0" w:type="auto"/>
            <w:tcBorders>
              <w:top w:val="nil"/>
              <w:left w:val="nil"/>
              <w:bottom w:val="nil"/>
              <w:right w:val="nil"/>
            </w:tcBorders>
            <w:noWrap/>
            <w:vAlign w:val="center"/>
          </w:tcPr>
          <w:p w:rsidR="00B3039D" w:rsidRPr="00E9040D" w:rsidRDefault="00B3039D" w:rsidP="00B3039D">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PMI Feedback Type</w:t>
            </w:r>
          </w:p>
        </w:tc>
      </w:tr>
      <w:tr w:rsidR="00B3039D" w:rsidRPr="00E9040D" w:rsidTr="00B3039D">
        <w:trPr>
          <w:jc w:val="center"/>
        </w:trPr>
        <w:tc>
          <w:tcPr>
            <w:tcW w:w="0" w:type="auto"/>
            <w:tcBorders>
              <w:top w:val="nil"/>
              <w:left w:val="nil"/>
              <w:bottom w:val="single" w:sz="4" w:space="0" w:color="auto"/>
              <w:right w:val="nil"/>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8" w:space="0" w:color="auto"/>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Single PMI</w:t>
            </w:r>
          </w:p>
        </w:tc>
      </w:tr>
      <w:tr w:rsidR="00B3039D" w:rsidRPr="00E9040D" w:rsidTr="00B3039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039D" w:rsidRDefault="00B3039D" w:rsidP="00B3039D">
            <w:pPr>
              <w:pStyle w:val="TAH"/>
              <w:rPr>
                <w:lang w:val="en-US"/>
              </w:rPr>
            </w:pPr>
            <w:smartTag w:uri="urn:schemas-microsoft-com:office:smarttags" w:element="PersonName">
              <w:smartTag w:uri="urn:schemas:contacts" w:element="GivenName">
                <w:r w:rsidRPr="00E9040D">
                  <w:rPr>
                    <w:lang w:val="en-US"/>
                  </w:rPr>
                  <w:t>PUCCH</w:t>
                </w:r>
              </w:smartTag>
              <w:r w:rsidRPr="00E9040D">
                <w:rPr>
                  <w:lang w:val="en-US"/>
                </w:rPr>
                <w:t xml:space="preserve"> </w:t>
              </w:r>
              <w:smartTag w:uri="urn:schemas:contacts" w:element="Sn">
                <w:r w:rsidRPr="00E9040D">
                  <w:rPr>
                    <w:lang w:val="en-US"/>
                  </w:rPr>
                  <w:t>CQI</w:t>
                </w:r>
              </w:smartTag>
            </w:smartTag>
          </w:p>
          <w:p w:rsidR="00B3039D" w:rsidRPr="00E9040D" w:rsidRDefault="00B3039D" w:rsidP="00B3039D">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fr-FR"/>
              </w:rPr>
            </w:pPr>
            <w:r w:rsidRPr="00E9040D">
              <w:rPr>
                <w:lang w:val="fr-FR"/>
              </w:rPr>
              <w:t>Wideband</w:t>
            </w:r>
          </w:p>
          <w:p w:rsidR="00B3039D" w:rsidRPr="00E9040D" w:rsidRDefault="00B3039D" w:rsidP="00B3039D">
            <w:pPr>
              <w:pStyle w:val="TAH"/>
              <w:rPr>
                <w:rFonts w:cs="Arial"/>
                <w:lang w:val="en-US"/>
              </w:rPr>
            </w:pPr>
            <w:r w:rsidRPr="00E9040D">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1-1</w:t>
            </w:r>
          </w:p>
        </w:tc>
      </w:tr>
      <w:tr w:rsidR="00B3039D" w:rsidRPr="00E9040D" w:rsidTr="00B3039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en-US"/>
              </w:rPr>
            </w:pPr>
            <w:r w:rsidRPr="00E9040D">
              <w:rPr>
                <w:lang w:val="en-US"/>
              </w:rPr>
              <w:t>UE Selected</w:t>
            </w:r>
          </w:p>
          <w:p w:rsidR="00B3039D" w:rsidRPr="00E9040D" w:rsidRDefault="00B3039D" w:rsidP="00B3039D">
            <w:pPr>
              <w:pStyle w:val="TAH"/>
              <w:rPr>
                <w:rFonts w:cs="Arial"/>
                <w:lang w:val="en-US"/>
              </w:rPr>
            </w:pPr>
            <w:r w:rsidRPr="00E9040D">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2-1</w:t>
            </w:r>
          </w:p>
        </w:tc>
      </w:tr>
    </w:tbl>
    <w:p w:rsidR="00B3039D" w:rsidRPr="00E9040D" w:rsidRDefault="00B3039D" w:rsidP="00B3039D">
      <w:pPr>
        <w:rPr>
          <w:lang w:val="fr-FR"/>
        </w:rPr>
      </w:pPr>
    </w:p>
    <w:p w:rsidR="00B3039D" w:rsidRPr="00E9040D" w:rsidRDefault="00B3039D" w:rsidP="00B3039D">
      <w:r>
        <w:rPr>
          <w:rFonts w:eastAsia="SimSun" w:hint="eastAsia"/>
          <w:lang w:eastAsia="zh-CN"/>
        </w:rPr>
        <w:t>For a non-BL/CE UE and</w:t>
      </w:r>
      <w:r w:rsidRPr="00E9040D">
        <w:t xml:space="preserve"> </w:t>
      </w:r>
      <w:r>
        <w:t>f</w:t>
      </w:r>
      <w:r w:rsidRPr="00E9040D">
        <w:t xml:space="preserve">or each of the transmission modes defined in </w:t>
      </w:r>
      <w:r>
        <w:t>subclause</w:t>
      </w:r>
      <w:r w:rsidRPr="00E9040D">
        <w:t xml:space="preserve"> 7.1, the following periodic CSI reporting modes are supported on PUCCH:</w:t>
      </w:r>
    </w:p>
    <w:p w:rsidR="00B3039D" w:rsidRPr="00E9040D" w:rsidRDefault="00B3039D" w:rsidP="00B3039D">
      <w:pPr>
        <w:overflowPunct/>
        <w:autoSpaceDE/>
        <w:autoSpaceDN/>
        <w:adjustRightInd/>
        <w:spacing w:after="0"/>
        <w:jc w:val="both"/>
        <w:textAlignment w:val="auto"/>
      </w:pP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1</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3</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4</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5</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Modes 1-1, 2-1</w:t>
      </w:r>
    </w:p>
    <w:p w:rsidR="00B3039D" w:rsidRPr="00E9040D" w:rsidRDefault="00B3039D" w:rsidP="00B3039D">
      <w:pPr>
        <w:overflowPunct/>
        <w:autoSpaceDE/>
        <w:autoSpaceDN/>
        <w:adjustRightInd/>
        <w:spacing w:after="0"/>
        <w:ind w:left="2265" w:hanging="1905"/>
        <w:textAlignment w:val="auto"/>
      </w:pPr>
      <w:r w:rsidRPr="00E9040D">
        <w:t>Transmission mode 7</w:t>
      </w:r>
      <w:r w:rsidRPr="00E9040D">
        <w:tab/>
        <w:t>: Modes 1-0, 2-0</w:t>
      </w:r>
    </w:p>
    <w:p w:rsidR="00B3039D" w:rsidRPr="00E9040D" w:rsidRDefault="00B3039D" w:rsidP="00B3039D">
      <w:pPr>
        <w:overflowPunct/>
        <w:autoSpaceDE/>
        <w:autoSpaceDN/>
        <w:adjustRightInd/>
        <w:spacing w:after="0"/>
        <w:ind w:left="2265" w:hanging="1905"/>
        <w:textAlignment w:val="auto"/>
      </w:pPr>
      <w:r w:rsidRPr="00E9040D">
        <w:t>Transmission mode 8</w:t>
      </w:r>
      <w:r w:rsidRPr="00E9040D">
        <w:tab/>
        <w:t xml:space="preserve">: Modes 1-1, 2-1 if the UE is configured with PMI/RI reporting; modes 1-0, 2-0 if the UE is configured without PMI/RI reporting </w:t>
      </w:r>
    </w:p>
    <w:p w:rsidR="00B3039D" w:rsidRPr="00E9040D" w:rsidRDefault="00B3039D" w:rsidP="00B3039D">
      <w:pPr>
        <w:overflowPunct/>
        <w:autoSpaceDE/>
        <w:autoSpaceDN/>
        <w:adjustRightInd/>
        <w:spacing w:after="0"/>
        <w:ind w:left="2265" w:hanging="1905"/>
        <w:textAlignment w:val="auto"/>
      </w:pPr>
      <w:r w:rsidRPr="00E9040D">
        <w:lastRenderedPageBreak/>
        <w:t>Transmission mode 9</w:t>
      </w:r>
      <w:r w:rsidRPr="00E9040D">
        <w:tab/>
        <w:t>: Modes 1-1, 2-1 if the UE is configured with PMI/RI reporting and number of CSI-RS ports&gt;1</w:t>
      </w:r>
      <w:r w:rsidRPr="008941C7">
        <w:t xml:space="preserve"> </w:t>
      </w:r>
      <w:r>
        <w:t xml:space="preserve">and the UE is not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t xml:space="preserve">, or the UE is </w:t>
      </w:r>
      <w:r w:rsidRPr="00451865">
        <w:t xml:space="preserve">configured with higher layer parameter </w:t>
      </w:r>
      <w:r w:rsidRPr="00FB430D">
        <w:rPr>
          <w:i/>
        </w:rPr>
        <w:t>semiolEnabled</w:t>
      </w:r>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r w:rsidRPr="000E7004">
        <w:rPr>
          <w:i/>
        </w:rPr>
        <w:t>eMIMO-Type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ind w:left="2265" w:hanging="1905"/>
        <w:textAlignment w:val="auto"/>
      </w:pPr>
      <w:r w:rsidRPr="00E9040D">
        <w:t>Transmission mode 10</w:t>
      </w:r>
      <w:r w:rsidRPr="00E9040D">
        <w:tab/>
        <w:t>: Modes 1-1, 2-1 if the UE is configured with PMI/RI reporting and number of CSI-RS ports&gt;1</w:t>
      </w:r>
      <w:r>
        <w:t xml:space="preserve"> and the UE is not </w:t>
      </w:r>
      <w:r w:rsidRPr="00C44239">
        <w:t xml:space="preserve">configured with </w:t>
      </w:r>
      <w:r w:rsidRPr="00451865">
        <w:t xml:space="preserve">higher layer </w:t>
      </w:r>
      <w:r w:rsidRPr="00C44239">
        <w:rPr>
          <w:lang w:val="en-US"/>
        </w:rPr>
        <w:t xml:space="preserve">parameter </w:t>
      </w:r>
      <w:r w:rsidRPr="00C44239">
        <w:rPr>
          <w:i/>
          <w:lang w:val="en-US"/>
        </w:rPr>
        <w:t>advancedCodebookEnabled</w:t>
      </w:r>
      <w:r>
        <w:t xml:space="preserve">, or the UE is </w:t>
      </w:r>
      <w:r w:rsidRPr="00451865">
        <w:t xml:space="preserve">configured with higher layer parameter </w:t>
      </w:r>
      <w:r w:rsidRPr="00FB430D">
        <w:rPr>
          <w:i/>
        </w:rPr>
        <w:t>semiolEnabled</w:t>
      </w:r>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r w:rsidRPr="00C44239">
        <w:rPr>
          <w:i/>
          <w:lang w:val="en-US"/>
        </w:rPr>
        <w:t>advancedCodebookEnable</w:t>
      </w:r>
      <w:r>
        <w:rPr>
          <w:i/>
          <w:lang w:val="en-US"/>
        </w:rPr>
        <w:t>d</w:t>
      </w:r>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r w:rsidRPr="000E7004">
        <w:rPr>
          <w:i/>
        </w:rPr>
        <w:t>eMIMO-Type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textAlignment w:val="auto"/>
      </w:pPr>
    </w:p>
    <w:p w:rsidR="00B3039D" w:rsidRDefault="00B3039D" w:rsidP="00B3039D">
      <w:pPr>
        <w:rPr>
          <w:rFonts w:eastAsia="SimSun"/>
          <w:lang w:eastAsia="zh-CN"/>
        </w:rPr>
      </w:pPr>
      <w:r>
        <w:rPr>
          <w:rFonts w:eastAsia="SimSun" w:hint="eastAsia"/>
          <w:lang w:eastAsia="zh-CN"/>
        </w:rPr>
        <w:t>For a BL/CE UE configured with CEModeA, the following periodic CSI reporting modes are supported on PUCCH:</w:t>
      </w:r>
    </w:p>
    <w:p w:rsidR="00B3039D" w:rsidRPr="00E9040D" w:rsidRDefault="00B3039D" w:rsidP="00B3039D">
      <w:pPr>
        <w:overflowPunct/>
        <w:autoSpaceDE/>
        <w:autoSpaceDN/>
        <w:adjustRightInd/>
        <w:spacing w:after="0"/>
        <w:ind w:left="360"/>
        <w:textAlignment w:val="auto"/>
        <w:rPr>
          <w:lang w:val="fr-FR"/>
        </w:rPr>
      </w:pPr>
      <w:r>
        <w:rPr>
          <w:lang w:val="fr-FR"/>
        </w:rPr>
        <w:t>Transmission mode 1</w:t>
      </w:r>
      <w:r>
        <w:rPr>
          <w:lang w:val="fr-FR"/>
        </w:rPr>
        <w:tab/>
        <w:t>: Mode</w:t>
      </w:r>
      <w:r w:rsidRPr="00E9040D">
        <w:rPr>
          <w:lang w:val="fr-FR"/>
        </w:rPr>
        <w:t xml:space="preserv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 1-1</w:t>
      </w:r>
    </w:p>
    <w:p w:rsidR="00B3039D" w:rsidRDefault="00B3039D" w:rsidP="00B3039D">
      <w:pPr>
        <w:overflowPunct/>
        <w:autoSpaceDE/>
        <w:autoSpaceDN/>
        <w:adjustRightInd/>
        <w:spacing w:after="0"/>
        <w:ind w:left="2265" w:hanging="1905"/>
        <w:textAlignment w:val="auto"/>
      </w:pPr>
      <w:r w:rsidRPr="00E9040D">
        <w:t xml:space="preserve">Transmission mode 9 </w:t>
      </w:r>
      <w:r w:rsidRPr="00E9040D">
        <w:tab/>
        <w:t>: Modes 1-1</w:t>
      </w:r>
      <w:r>
        <w:rPr>
          <w:rFonts w:eastAsia="SimSun" w:hint="eastAsia"/>
          <w:lang w:eastAsia="zh-CN"/>
        </w:rPr>
        <w:t>,</w:t>
      </w:r>
      <w:r w:rsidRPr="00E9040D">
        <w:t xml:space="preserve"> 1-0.</w:t>
      </w:r>
    </w:p>
    <w:p w:rsidR="00B3039D" w:rsidRDefault="00B3039D" w:rsidP="00B3039D"/>
    <w:p w:rsidR="00B3039D" w:rsidRPr="00E9040D" w:rsidRDefault="00B3039D" w:rsidP="00B3039D">
      <w:r w:rsidRPr="00E9040D">
        <w:t>For a UE configured in transmission mode 1-9, one periodic CSI reporting mode for each serving cell</w:t>
      </w:r>
      <w:r w:rsidRPr="00E9040D" w:rsidDel="007D6251">
        <w:t xml:space="preserve"> </w:t>
      </w:r>
      <w:r w:rsidRPr="00E9040D">
        <w:t xml:space="preserve">is configured by higher-layer signalling. </w:t>
      </w:r>
    </w:p>
    <w:p w:rsidR="00B3039D" w:rsidRDefault="00B3039D" w:rsidP="00B3039D">
      <w:r w:rsidRPr="00E9040D">
        <w:t xml:space="preserve">For a UE configured in transmission mode 10, one or more periodic CSI reporting modes for each serving cell are configured by higher-layer signalling. </w:t>
      </w:r>
    </w:p>
    <w:p w:rsidR="00B3039D" w:rsidRPr="00E9040D" w:rsidRDefault="00B3039D" w:rsidP="00B3039D">
      <w:r>
        <w:rPr>
          <w:rFonts w:eastAsia="MS Mincho"/>
        </w:rPr>
        <w:t xml:space="preserve">For </w:t>
      </w:r>
      <w:r w:rsidRPr="00A1193F">
        <w:rPr>
          <w:rFonts w:eastAsia="MS Mincho" w:hint="eastAsia"/>
        </w:rPr>
        <w:t>UE in</w:t>
      </w:r>
      <w:r w:rsidRPr="00A1193F">
        <w:rPr>
          <w:rFonts w:eastAsia="MS Mincho"/>
          <w:lang w:val="en-US"/>
        </w:rPr>
        <w:t xml:space="preserve"> transmission mode 9 and the </w:t>
      </w:r>
      <w:r w:rsidRPr="00A1193F">
        <w:rPr>
          <w:rFonts w:eastAsia="MS Mincho"/>
        </w:rPr>
        <w:t xml:space="preserve">UE </w:t>
      </w:r>
      <w:r w:rsidRPr="00A1193F">
        <w:rPr>
          <w:rFonts w:eastAsia="MS Mincho" w:hint="eastAsia"/>
        </w:rPr>
        <w:t xml:space="preserve">configured </w:t>
      </w:r>
      <w:r w:rsidRPr="00A1193F">
        <w:rPr>
          <w:rFonts w:eastAsia="MS Mincho"/>
        </w:rPr>
        <w:t xml:space="preserve">with </w:t>
      </w:r>
      <w:r>
        <w:t xml:space="preserve">higher layer </w:t>
      </w:r>
      <w:r w:rsidRPr="00A1193F">
        <w:rPr>
          <w:rFonts w:eastAsia="MS Mincho" w:hint="eastAsia"/>
        </w:rPr>
        <w:t xml:space="preserve">parameter </w:t>
      </w:r>
      <w:r>
        <w:rPr>
          <w:i/>
        </w:rPr>
        <w:t>eMIMO-Type</w:t>
      </w:r>
      <w:r w:rsidRPr="00A1193F">
        <w:rPr>
          <w:rFonts w:eastAsia="MS Mincho"/>
        </w:rPr>
        <w:t xml:space="preserve">, the term ‘CSI process’ in this </w:t>
      </w:r>
      <w:r>
        <w:rPr>
          <w:rFonts w:eastAsia="MS Mincho"/>
        </w:rPr>
        <w:t>sub</w:t>
      </w:r>
      <w:r w:rsidRPr="00A1193F">
        <w:rPr>
          <w:rFonts w:eastAsia="MS Mincho"/>
        </w:rPr>
        <w:t>clause refers to the CSI configured for the UE</w:t>
      </w:r>
      <w:r>
        <w:rPr>
          <w:rFonts w:eastAsia="MS Mincho"/>
        </w:rPr>
        <w:t>.</w:t>
      </w:r>
    </w:p>
    <w:p w:rsidR="00B3039D" w:rsidRPr="00E9040D" w:rsidRDefault="00B3039D" w:rsidP="00B3039D">
      <w:r w:rsidRPr="00E9040D">
        <w:rPr>
          <w:rFonts w:eastAsia="PMingLiU" w:hint="eastAsia"/>
          <w:lang w:eastAsia="zh-TW"/>
        </w:rPr>
        <w:t xml:space="preserve">For a UE configured with transmission mode 9 </w:t>
      </w:r>
      <w:r w:rsidRPr="00E9040D">
        <w:rPr>
          <w:rFonts w:eastAsia="PMingLiU"/>
          <w:lang w:eastAsia="zh-TW"/>
        </w:rPr>
        <w:t xml:space="preserve">or 10, </w:t>
      </w:r>
      <w:r w:rsidRPr="00E9040D">
        <w:rPr>
          <w:rFonts w:eastAsia="PMingLiU" w:hint="eastAsia"/>
          <w:lang w:eastAsia="zh-TW"/>
        </w:rPr>
        <w:t xml:space="preserve">and with 8 CSI-RS ports, </w:t>
      </w:r>
      <w:r>
        <w:rPr>
          <w:rFonts w:eastAsia="PMingLiU"/>
          <w:lang w:eastAsia="zh-TW"/>
        </w:rPr>
        <w:t xml:space="preserve">if the UE is </w:t>
      </w:r>
      <w:r>
        <w:t xml:space="preserve">not </w:t>
      </w:r>
      <w:r w:rsidRPr="0095051D">
        <w:rPr>
          <w:rFonts w:hint="eastAsia"/>
        </w:rPr>
        <w:t xml:space="preserve">configured </w:t>
      </w:r>
      <w:r>
        <w:t xml:space="preserve">with </w:t>
      </w:r>
      <w:r w:rsidRPr="0095051D">
        <w:rPr>
          <w:rFonts w:hint="eastAsia"/>
        </w:rPr>
        <w:t xml:space="preserve">parameter </w:t>
      </w:r>
      <w:r>
        <w:rPr>
          <w:i/>
        </w:rPr>
        <w:t>eMIMO-Type</w:t>
      </w:r>
      <w:r>
        <w:t xml:space="preserve"> by higher layers</w:t>
      </w:r>
      <w:r>
        <w:rPr>
          <w:rStyle w:val="CommentReference"/>
          <w:rFonts w:eastAsia="MS Mincho"/>
        </w:rPr>
        <w:t xml:space="preserve"> </w:t>
      </w:r>
      <w:r>
        <w:t>,</w:t>
      </w:r>
      <w:r w:rsidRPr="00BA69A1">
        <w:rPr>
          <w:rFonts w:eastAsia="PMingLiU"/>
          <w:lang w:eastAsia="zh-TW"/>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w:t>
      </w:r>
      <w:r w:rsidRPr="00732692">
        <w:t xml:space="preserve"> </w:t>
      </w:r>
      <w:r>
        <w:t xml:space="preserve">by higher layers, and </w:t>
      </w:r>
      <w:r>
        <w:rPr>
          <w:i/>
        </w:rPr>
        <w:t>eMIMO-Type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,or the UE is configured </w:t>
      </w:r>
      <w:r>
        <w:t xml:space="preserve">with </w:t>
      </w:r>
      <w:r w:rsidRPr="0095051D">
        <w:rPr>
          <w:rFonts w:hint="eastAsia"/>
        </w:rPr>
        <w:t xml:space="preserve">parameter </w:t>
      </w:r>
      <w:r>
        <w:rPr>
          <w:i/>
        </w:rPr>
        <w:t>eMIMO-Type</w:t>
      </w:r>
      <w:r w:rsidRPr="00732692">
        <w:t xml:space="preserve"> </w:t>
      </w:r>
      <w:r>
        <w:t xml:space="preserve">by higher layers, and </w:t>
      </w:r>
      <w:r>
        <w:rPr>
          <w:i/>
        </w:rPr>
        <w:t>eMIMO-Type</w:t>
      </w:r>
      <w:r>
        <w:t xml:space="preserve"> is set to ‘CLASS B’, and more than one CSI-RS resource configured, and </w:t>
      </w:r>
      <w:r>
        <w:rPr>
          <w:rFonts w:hint="eastAsia"/>
          <w:lang w:eastAsia="zh-CN"/>
        </w:rPr>
        <w:t>at least one</w:t>
      </w:r>
      <w:r>
        <w:t xml:space="preserve"> CSI-RS resource with 8 CSI-RS ports</w:t>
      </w:r>
      <w:r w:rsidRPr="00E9040D">
        <w:rPr>
          <w:rFonts w:eastAsia="PMingLiU" w:hint="eastAsia"/>
          <w:lang w:eastAsia="zh-TW"/>
        </w:rPr>
        <w:t xml:space="preserve">, </w:t>
      </w:r>
      <w:r w:rsidRPr="00E9040D">
        <w:rPr>
          <w:rFonts w:eastAsia="PMingLiU"/>
          <w:lang w:eastAsia="zh-TW"/>
        </w:rPr>
        <w:t>m</w:t>
      </w:r>
      <w:r w:rsidRPr="00E9040D">
        <w:t xml:space="preserve">ode 1-1 is configured to be either submode 1 or submode 2 via higher-layer signaling using the parameter </w:t>
      </w:r>
      <w:r w:rsidRPr="00E9040D">
        <w:rPr>
          <w:i/>
        </w:rPr>
        <w:t>PUCCH_format1-1_CSI_reporting_mode.</w:t>
      </w:r>
      <w:r w:rsidRPr="00E9040D">
        <w:t xml:space="preserve"> </w:t>
      </w:r>
    </w:p>
    <w:p w:rsidR="00B3039D" w:rsidRDefault="00B3039D" w:rsidP="00B3039D">
      <w:pPr>
        <w:spacing w:after="0"/>
        <w:rPr>
          <w:i/>
        </w:rPr>
      </w:pPr>
      <w:r w:rsidRPr="00E9040D">
        <w:rPr>
          <w:rFonts w:eastAsia="PMingLiU" w:hint="eastAsia"/>
          <w:lang w:eastAsia="zh-TW"/>
        </w:rPr>
        <w:t>For a UE configured with transmission mode</w:t>
      </w:r>
      <w:r>
        <w:rPr>
          <w:rFonts w:eastAsia="PMingLiU"/>
          <w:lang w:eastAsia="zh-TW"/>
        </w:rPr>
        <w:t xml:space="preserve"> 8, </w:t>
      </w:r>
      <w:r w:rsidRPr="00E9040D">
        <w:rPr>
          <w:rFonts w:eastAsia="PMingLiU" w:hint="eastAsia"/>
          <w:lang w:eastAsia="zh-TW"/>
        </w:rPr>
        <w:t xml:space="preserve">9 </w:t>
      </w:r>
      <w:r w:rsidRPr="00E9040D">
        <w:rPr>
          <w:rFonts w:eastAsia="PMingLiU"/>
          <w:lang w:eastAsia="zh-TW"/>
        </w:rPr>
        <w:t xml:space="preserve">or 10, </w:t>
      </w:r>
      <w:r w:rsidRPr="00E9040D">
        <w:rPr>
          <w:rFonts w:eastAsia="PMingLiU" w:hint="eastAsia"/>
          <w:lang w:eastAsia="zh-TW"/>
        </w:rPr>
        <w:t xml:space="preserve">and with </w:t>
      </w:r>
      <w:r>
        <w:rPr>
          <w:i/>
          <w:lang w:val="en-US"/>
        </w:rPr>
        <w:t>alternativeCodeBookEnabledFor4TX</w:t>
      </w:r>
      <w:r w:rsidRPr="00C032D9">
        <w:rPr>
          <w:i/>
          <w:lang w:val="en-US"/>
        </w:rPr>
        <w:t>-r12=TRUE</w:t>
      </w:r>
      <w:r>
        <w:rPr>
          <w:i/>
          <w:lang w:val="en-US"/>
        </w:rPr>
        <w:t xml:space="preserve"> </w:t>
      </w:r>
      <w:r w:rsidRPr="00E53A23">
        <w:rPr>
          <w:lang w:val="en-US"/>
        </w:rPr>
        <w:t>configured</w:t>
      </w:r>
      <w:r w:rsidRPr="00E9040D">
        <w:rPr>
          <w:rFonts w:eastAsia="PMingLiU" w:hint="eastAsia"/>
          <w:lang w:eastAsia="zh-TW"/>
        </w:rPr>
        <w:t xml:space="preserve">, </w:t>
      </w:r>
      <w:r>
        <w:rPr>
          <w:rFonts w:eastAsia="PMingLiU"/>
          <w:lang w:eastAsia="zh-TW"/>
        </w:rPr>
        <w:t xml:space="preserve">if the UE is </w:t>
      </w:r>
      <w:r>
        <w:t xml:space="preserve">not </w:t>
      </w:r>
      <w:r w:rsidRPr="0095051D">
        <w:rPr>
          <w:rFonts w:hint="eastAsia"/>
        </w:rPr>
        <w:t xml:space="preserve">configured </w:t>
      </w:r>
      <w:r>
        <w:t xml:space="preserve">with higher layer </w:t>
      </w:r>
      <w:r w:rsidRPr="0095051D">
        <w:rPr>
          <w:rFonts w:hint="eastAsia"/>
        </w:rPr>
        <w:t xml:space="preserve">parameter </w:t>
      </w:r>
      <w:r>
        <w:rPr>
          <w:i/>
        </w:rPr>
        <w:t>eMIMO-Type</w:t>
      </w:r>
      <w: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w:t>
      </w:r>
      <w:r w:rsidRPr="00732692">
        <w:t xml:space="preserve"> </w:t>
      </w:r>
      <w:r>
        <w:t xml:space="preserve">by higher layers, and </w:t>
      </w:r>
      <w:r>
        <w:rPr>
          <w:i/>
        </w:rPr>
        <w:t>eMIMO-Type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or the UE is configured </w:t>
      </w:r>
      <w:r>
        <w:t xml:space="preserve">with </w:t>
      </w:r>
      <w:r w:rsidRPr="0095051D">
        <w:rPr>
          <w:rFonts w:hint="eastAsia"/>
        </w:rPr>
        <w:t xml:space="preserve">parameter </w:t>
      </w:r>
      <w:r>
        <w:rPr>
          <w:i/>
        </w:rPr>
        <w:t>eMIMO-Type</w:t>
      </w:r>
      <w:r w:rsidRPr="00732692">
        <w:t xml:space="preserve"> </w:t>
      </w:r>
      <w:r>
        <w:t xml:space="preserve">by higher layers, and </w:t>
      </w:r>
      <w:r>
        <w:rPr>
          <w:i/>
        </w:rPr>
        <w:t>eMIMO-Type</w:t>
      </w:r>
      <w:r>
        <w:t xml:space="preserve"> is set to ‘CLASS B’, and more than one CSI-RS resource configured, and </w:t>
      </w:r>
      <w:r>
        <w:rPr>
          <w:rFonts w:hint="eastAsia"/>
          <w:lang w:eastAsia="zh-CN"/>
        </w:rPr>
        <w:t>at least one</w:t>
      </w:r>
      <w:r>
        <w:t xml:space="preserve"> CSI-RS resource with 4 CSI-RS ports, </w:t>
      </w:r>
      <w:r w:rsidRPr="00E9040D">
        <w:rPr>
          <w:rFonts w:eastAsia="PMingLiU"/>
          <w:lang w:eastAsia="zh-TW"/>
        </w:rPr>
        <w:t>m</w:t>
      </w:r>
      <w:r w:rsidRPr="00E9040D">
        <w:t xml:space="preserve">ode 1-1 is configured to be either submode 1 or submode 2 via higher-layer signaling using the parameter </w:t>
      </w:r>
      <w:r w:rsidRPr="00E9040D">
        <w:rPr>
          <w:i/>
        </w:rPr>
        <w:t>PUCCH_format1-1_CSI_reporting_mode</w:t>
      </w:r>
      <w:r>
        <w:rPr>
          <w:i/>
        </w:rPr>
        <w:t>.</w:t>
      </w:r>
    </w:p>
    <w:p w:rsidR="00B3039D" w:rsidRDefault="00B3039D" w:rsidP="00B3039D">
      <w:pPr>
        <w:spacing w:after="0"/>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lastRenderedPageBreak/>
        <w:t xml:space="preserve">For the UE-selected subband CQI, a CQI report in a certain subframe of a certain serving cell describes the channel quality in a particular part or in particular parts of the bandwidth of that serving cell described subsequently as bandwidth part (BP) or parts. The bandwidth parts shall be indexed in the order of increasing frequency and non-increasing sizes starting at the lowest frequency. </w:t>
      </w:r>
    </w:p>
    <w:p w:rsidR="00B3039D" w:rsidRPr="00E9040D" w:rsidRDefault="00B3039D" w:rsidP="00B3039D">
      <w:pPr>
        <w:overflowPunct/>
        <w:autoSpaceDE/>
        <w:autoSpaceDN/>
        <w:adjustRightInd/>
        <w:spacing w:after="0"/>
        <w:textAlignment w:val="auto"/>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t>For each serving cell</w:t>
      </w:r>
    </w:p>
    <w:p w:rsidR="00B3039D" w:rsidRPr="00E9040D" w:rsidRDefault="00B3039D" w:rsidP="00B3039D">
      <w:pPr>
        <w:pStyle w:val="B1"/>
      </w:pPr>
      <w:r>
        <w:rPr>
          <w:lang w:val="en-AU"/>
        </w:rPr>
        <w:t>-</w:t>
      </w:r>
      <w:r>
        <w:rPr>
          <w:lang w:val="en-AU"/>
        </w:rPr>
        <w:tab/>
      </w:r>
      <w:r w:rsidRPr="00E9040D">
        <w:rPr>
          <w:lang w:val="en-AU"/>
        </w:rPr>
        <w:t xml:space="preserve">There are a total of </w:t>
      </w:r>
      <w:r w:rsidRPr="00E9040D">
        <w:rPr>
          <w:i/>
          <w:lang w:val="en-AU"/>
        </w:rPr>
        <w:t>N</w:t>
      </w:r>
      <w:r w:rsidRPr="00E9040D">
        <w:rPr>
          <w:lang w:val="en-AU"/>
        </w:rPr>
        <w:t xml:space="preserve"> subbands for a serving cell system bandwidth given by</w:t>
      </w:r>
      <w:r w:rsidRPr="00E9040D">
        <w:rPr>
          <w:position w:val="-10"/>
        </w:rPr>
        <w:object w:dxaOrig="440" w:dyaOrig="340">
          <v:shape id="_x0000_i1045" type="#_x0000_t75" style="width:21.75pt;height:16.75pt" o:ole="">
            <v:imagedata r:id="rId43" o:title=""/>
          </v:shape>
          <o:OLEObject Type="Embed" ProgID="Equation.3" ShapeID="_x0000_i1045" DrawAspect="Content" ObjectID="_1556046453" r:id="rId44"/>
        </w:object>
      </w:r>
      <w:r w:rsidRPr="00E9040D">
        <w:t xml:space="preserve"> where</w:t>
      </w:r>
      <w:r w:rsidRPr="00E9040D">
        <w:rPr>
          <w:position w:val="-14"/>
        </w:rPr>
        <w:object w:dxaOrig="900" w:dyaOrig="440">
          <v:shape id="_x0000_i1046" type="#_x0000_t75" style="width:45.2pt;height:21.75pt" o:ole="">
            <v:imagedata r:id="rId45" o:title=""/>
          </v:shape>
          <o:OLEObject Type="Embed" ProgID="Equation.3" ShapeID="_x0000_i1046" DrawAspect="Content" ObjectID="_1556046454" r:id="rId46"/>
        </w:object>
      </w:r>
      <w:r w:rsidRPr="00E9040D">
        <w:t xml:space="preserve">subbands are </w:t>
      </w:r>
      <w:r w:rsidRPr="00E9040D">
        <w:rPr>
          <w:lang w:val="en-AU"/>
        </w:rPr>
        <w:t xml:space="preserve">of size </w:t>
      </w:r>
      <w:r w:rsidRPr="00E9040D">
        <w:rPr>
          <w:i/>
          <w:lang w:val="en-AU"/>
        </w:rPr>
        <w:t>k.</w:t>
      </w:r>
      <w:r w:rsidRPr="00E9040D">
        <w:rPr>
          <w:lang w:val="en-AU"/>
        </w:rPr>
        <w:t xml:space="preserve"> If </w:t>
      </w:r>
      <w:r w:rsidRPr="00E9040D">
        <w:rPr>
          <w:position w:val="-14"/>
        </w:rPr>
        <w:object w:dxaOrig="2160" w:dyaOrig="440">
          <v:shape id="_x0000_i1047" type="#_x0000_t75" style="width:108pt;height:21.75pt" o:ole="">
            <v:imagedata r:id="rId47" o:title=""/>
          </v:shape>
          <o:OLEObject Type="Embed" ProgID="Equation.3" ShapeID="_x0000_i1047" DrawAspect="Content" ObjectID="_1556046455" r:id="rId48"/>
        </w:object>
      </w:r>
      <w:r w:rsidRPr="00E9040D">
        <w:t xml:space="preserve"> then </w:t>
      </w:r>
      <w:r w:rsidRPr="00E9040D">
        <w:rPr>
          <w:lang w:val="en-AU"/>
        </w:rPr>
        <w:t>one of the subbands is of size</w:t>
      </w:r>
      <w:r w:rsidRPr="00E9040D">
        <w:rPr>
          <w:position w:val="-10"/>
        </w:rPr>
        <w:object w:dxaOrig="1640" w:dyaOrig="340">
          <v:shape id="_x0000_i1048" type="#_x0000_t75" style="width:82.05pt;height:16.75pt" o:ole="">
            <v:imagedata r:id="rId49" o:title=""/>
          </v:shape>
          <o:OLEObject Type="Embed" ProgID="Equation.3" ShapeID="_x0000_i1048" DrawAspect="Content" ObjectID="_1556046456" r:id="rId50"/>
        </w:object>
      </w:r>
      <w:r w:rsidRPr="00E9040D">
        <w:t>.</w:t>
      </w:r>
    </w:p>
    <w:p w:rsidR="00B3039D" w:rsidRPr="00E9040D" w:rsidRDefault="00B3039D" w:rsidP="00B3039D">
      <w:pPr>
        <w:pStyle w:val="B1"/>
        <w:rPr>
          <w:lang w:val="en-AU"/>
        </w:rPr>
      </w:pPr>
      <w:r>
        <w:rPr>
          <w:lang w:val="en-AU"/>
        </w:rPr>
        <w:t>-</w:t>
      </w:r>
      <w:r>
        <w:rPr>
          <w:lang w:val="en-AU"/>
        </w:rPr>
        <w:tab/>
      </w:r>
      <w:r w:rsidRPr="00E9040D">
        <w:rPr>
          <w:lang w:val="en-AU"/>
        </w:rPr>
        <w:t xml:space="preserve">A bandwidth part </w:t>
      </w:r>
      <w:r w:rsidRPr="00E9040D">
        <w:rPr>
          <w:i/>
          <w:lang w:val="en-AU"/>
        </w:rPr>
        <w:t>j</w:t>
      </w:r>
      <w:r w:rsidRPr="00E9040D">
        <w:rPr>
          <w:lang w:val="en-AU"/>
        </w:rPr>
        <w:t xml:space="preserve"> is frequency-consecutive and consists of </w:t>
      </w:r>
      <w:r w:rsidRPr="00E9040D">
        <w:rPr>
          <w:position w:val="-14"/>
        </w:rPr>
        <w:object w:dxaOrig="360" w:dyaOrig="400">
          <v:shape id="_x0000_i1049" type="#_x0000_t75" style="width:18.4pt;height:20.1pt" o:ole="">
            <v:imagedata r:id="rId51" o:title=""/>
          </v:shape>
          <o:OLEObject Type="Embed" ProgID="Equation.3" ShapeID="_x0000_i1049" DrawAspect="Content" ObjectID="_1556046457" r:id="rId52"/>
        </w:object>
      </w:r>
      <w:r w:rsidRPr="00E9040D">
        <w:rPr>
          <w:lang w:val="en-AU"/>
        </w:rPr>
        <w:t xml:space="preserve">subbands where </w:t>
      </w:r>
      <w:r w:rsidRPr="00E9040D">
        <w:rPr>
          <w:i/>
          <w:lang w:val="en-AU"/>
        </w:rPr>
        <w:t>J</w:t>
      </w:r>
      <w:r w:rsidRPr="00E9040D">
        <w:rPr>
          <w:lang w:val="en-AU"/>
        </w:rPr>
        <w:t xml:space="preserve"> bandwidth parts span </w:t>
      </w:r>
      <w:r w:rsidRPr="00E9040D">
        <w:rPr>
          <w:i/>
          <w:lang w:val="en-AU"/>
        </w:rPr>
        <w:t>S</w:t>
      </w:r>
      <w:r w:rsidRPr="00E9040D">
        <w:rPr>
          <w:lang w:val="en-AU"/>
        </w:rPr>
        <w:t xml:space="preserve"> or </w:t>
      </w:r>
      <w:r w:rsidRPr="00E9040D">
        <w:rPr>
          <w:position w:val="-10"/>
        </w:rPr>
        <w:object w:dxaOrig="440" w:dyaOrig="340">
          <v:shape id="_x0000_i1050" type="#_x0000_t75" style="width:21.75pt;height:16.75pt" o:ole="">
            <v:imagedata r:id="rId43" o:title=""/>
          </v:shape>
          <o:OLEObject Type="Embed" ProgID="Equation.3" ShapeID="_x0000_i1050" DrawAspect="Content" ObjectID="_1556046458" r:id="rId53"/>
        </w:object>
      </w:r>
      <w:r w:rsidRPr="00E9040D">
        <w:t xml:space="preserve"> </w:t>
      </w:r>
      <w:r w:rsidRPr="00E9040D">
        <w:rPr>
          <w:lang w:val="en-AU"/>
        </w:rPr>
        <w:t xml:space="preserve">as given in Table 7.2.2-2. If </w:t>
      </w:r>
      <w:r w:rsidRPr="00E9040D">
        <w:rPr>
          <w:position w:val="-6"/>
          <w:sz w:val="19"/>
          <w:szCs w:val="19"/>
        </w:rPr>
        <w:object w:dxaOrig="480" w:dyaOrig="240">
          <v:shape id="_x0000_i1051" type="#_x0000_t75" style="width:24.3pt;height:11.7pt" o:ole="">
            <v:imagedata r:id="rId54" o:title=""/>
          </v:shape>
          <o:OLEObject Type="Embed" ProgID="Equation.3" ShapeID="_x0000_i1051" DrawAspect="Content" ObjectID="_1556046459" r:id="rId55"/>
        </w:object>
      </w:r>
      <w:r w:rsidRPr="00E9040D">
        <w:t xml:space="preserve"> then</w:t>
      </w:r>
      <w:r w:rsidRPr="00E9040D">
        <w:rPr>
          <w:lang w:val="en-AU"/>
        </w:rPr>
        <w:t xml:space="preserve"> </w:t>
      </w:r>
      <w:r w:rsidRPr="00E9040D">
        <w:rPr>
          <w:position w:val="-14"/>
        </w:rPr>
        <w:object w:dxaOrig="360" w:dyaOrig="400">
          <v:shape id="_x0000_i1052" type="#_x0000_t75" style="width:18.4pt;height:20.1pt" o:ole="">
            <v:imagedata r:id="rId51" o:title=""/>
          </v:shape>
          <o:OLEObject Type="Embed" ProgID="Equation.3" ShapeID="_x0000_i1052" DrawAspect="Content" ObjectID="_1556046460" r:id="rId56"/>
        </w:object>
      </w:r>
      <w:r w:rsidRPr="00E9040D">
        <w:t xml:space="preserve"> is</w:t>
      </w:r>
      <w:r w:rsidRPr="00E9040D">
        <w:rPr>
          <w:position w:val="-14"/>
        </w:rPr>
        <w:object w:dxaOrig="1120" w:dyaOrig="440">
          <v:shape id="_x0000_i1053" type="#_x0000_t75" style="width:56.1pt;height:21.75pt" o:ole="">
            <v:imagedata r:id="rId57" o:title=""/>
          </v:shape>
          <o:OLEObject Type="Embed" ProgID="Equation.3" ShapeID="_x0000_i1053" DrawAspect="Content" ObjectID="_1556046461" r:id="rId58"/>
        </w:object>
      </w:r>
      <w:r w:rsidRPr="00E9040D">
        <w:t xml:space="preserve">. If </w:t>
      </w:r>
      <w:r w:rsidRPr="00E9040D">
        <w:rPr>
          <w:i/>
        </w:rPr>
        <w:t>J&gt;1</w:t>
      </w:r>
      <w:r w:rsidRPr="00E9040D">
        <w:t xml:space="preserve"> then </w:t>
      </w:r>
      <w:r w:rsidRPr="00E9040D">
        <w:rPr>
          <w:position w:val="-14"/>
        </w:rPr>
        <w:object w:dxaOrig="360" w:dyaOrig="400">
          <v:shape id="_x0000_i1054" type="#_x0000_t75" style="width:18.4pt;height:20.1pt" o:ole="">
            <v:imagedata r:id="rId51" o:title=""/>
          </v:shape>
          <o:OLEObject Type="Embed" ProgID="Equation.3" ShapeID="_x0000_i1054" DrawAspect="Content" ObjectID="_1556046462" r:id="rId59"/>
        </w:object>
      </w:r>
      <w:r w:rsidRPr="00E9040D">
        <w:t xml:space="preserve"> is either </w:t>
      </w:r>
      <w:r w:rsidRPr="00E9040D">
        <w:rPr>
          <w:position w:val="-14"/>
        </w:rPr>
        <w:object w:dxaOrig="1120" w:dyaOrig="440">
          <v:shape id="_x0000_i1055" type="#_x0000_t75" style="width:56.1pt;height:21.75pt" o:ole="">
            <v:imagedata r:id="rId57" o:title=""/>
          </v:shape>
          <o:OLEObject Type="Embed" ProgID="Equation.3" ShapeID="_x0000_i1055" DrawAspect="Content" ObjectID="_1556046463" r:id="rId60"/>
        </w:object>
      </w:r>
      <w:r w:rsidRPr="00E9040D">
        <w:t xml:space="preserve"> or </w:t>
      </w:r>
      <w:r w:rsidRPr="00E9040D">
        <w:rPr>
          <w:position w:val="-14"/>
        </w:rPr>
        <w:object w:dxaOrig="1420" w:dyaOrig="440">
          <v:shape id="_x0000_i1056" type="#_x0000_t75" style="width:70.35pt;height:21.75pt" o:ole="">
            <v:imagedata r:id="rId61" o:title=""/>
          </v:shape>
          <o:OLEObject Type="Embed" ProgID="Equation.3" ShapeID="_x0000_i1056" DrawAspect="Content" ObjectID="_1556046464" r:id="rId62"/>
        </w:object>
      </w:r>
      <w:r w:rsidRPr="00E9040D">
        <w:t>, depending on</w:t>
      </w:r>
      <w:r w:rsidRPr="00E9040D">
        <w:rPr>
          <w:position w:val="-10"/>
        </w:rPr>
        <w:object w:dxaOrig="440" w:dyaOrig="340">
          <v:shape id="_x0000_i1057" type="#_x0000_t75" style="width:21.75pt;height:16.75pt" o:ole="">
            <v:imagedata r:id="rId43" o:title=""/>
          </v:shape>
          <o:OLEObject Type="Embed" ProgID="Equation.3" ShapeID="_x0000_i1057" DrawAspect="Content" ObjectID="_1556046465" r:id="rId63"/>
        </w:object>
      </w:r>
      <w:r w:rsidRPr="00E9040D">
        <w:t xml:space="preserve">, </w:t>
      </w:r>
      <w:r w:rsidRPr="00E9040D">
        <w:rPr>
          <w:i/>
        </w:rPr>
        <w:t>k</w:t>
      </w:r>
      <w:r w:rsidRPr="00E9040D">
        <w:t xml:space="preserve"> and </w:t>
      </w:r>
      <w:r w:rsidRPr="00E9040D">
        <w:rPr>
          <w:i/>
        </w:rPr>
        <w:t>J</w:t>
      </w:r>
      <w:r w:rsidRPr="00E9040D">
        <w:t xml:space="preserve">.  </w:t>
      </w:r>
    </w:p>
    <w:p w:rsidR="00B3039D" w:rsidRPr="00E9040D" w:rsidRDefault="00B3039D" w:rsidP="00B3039D">
      <w:pPr>
        <w:pStyle w:val="B1"/>
        <w:rPr>
          <w:lang w:val="en-AU"/>
        </w:rPr>
      </w:pPr>
      <w:r>
        <w:rPr>
          <w:lang w:val="en-AU"/>
        </w:rPr>
        <w:t>-</w:t>
      </w:r>
      <w:r>
        <w:rPr>
          <w:lang w:val="en-AU"/>
        </w:rPr>
        <w:tab/>
      </w:r>
      <w:r w:rsidRPr="00E9040D">
        <w:rPr>
          <w:lang w:val="en-AU"/>
        </w:rPr>
        <w:t xml:space="preserve">Each bandwidth part </w:t>
      </w:r>
      <w:r w:rsidRPr="00E9040D">
        <w:rPr>
          <w:i/>
          <w:lang w:val="en-AU"/>
        </w:rPr>
        <w:t>j</w:t>
      </w:r>
      <w:r w:rsidRPr="00E9040D">
        <w:rPr>
          <w:lang w:val="en-AU"/>
        </w:rPr>
        <w:t xml:space="preserve">, where 0 ≤ </w:t>
      </w:r>
      <w:r w:rsidRPr="00E9040D">
        <w:rPr>
          <w:i/>
          <w:lang w:val="en-AU"/>
        </w:rPr>
        <w:t>j</w:t>
      </w:r>
      <w:r w:rsidRPr="00E9040D">
        <w:rPr>
          <w:lang w:val="en-AU"/>
        </w:rPr>
        <w:t xml:space="preserve"> ≤ </w:t>
      </w:r>
      <w:r w:rsidRPr="00E9040D">
        <w:rPr>
          <w:i/>
          <w:lang w:val="en-AU"/>
        </w:rPr>
        <w:t>J</w:t>
      </w:r>
      <w:r w:rsidRPr="00E9040D">
        <w:rPr>
          <w:lang w:val="en-AU"/>
        </w:rPr>
        <w:t>-1, is scanned in sequential order according to increasing frequency.</w:t>
      </w:r>
    </w:p>
    <w:p w:rsidR="00B3039D" w:rsidRPr="00E9040D" w:rsidRDefault="00B3039D" w:rsidP="00B3039D">
      <w:pPr>
        <w:pStyle w:val="B1"/>
      </w:pPr>
      <w:r>
        <w:rPr>
          <w:lang w:val="en-AU"/>
        </w:rPr>
        <w:t>-</w:t>
      </w:r>
      <w:r>
        <w:rPr>
          <w:lang w:val="en-AU"/>
        </w:rPr>
        <w:tab/>
      </w:r>
      <w:r w:rsidRPr="00E9040D">
        <w:rPr>
          <w:lang w:val="en-AU"/>
        </w:rPr>
        <w:t xml:space="preserve">For UE selected subband feedback a single subband out of </w:t>
      </w:r>
      <w:r w:rsidRPr="00E9040D">
        <w:rPr>
          <w:position w:val="-14"/>
        </w:rPr>
        <w:object w:dxaOrig="360" w:dyaOrig="400">
          <v:shape id="_x0000_i1058" type="#_x0000_t75" style="width:18.4pt;height:20.1pt" o:ole="">
            <v:imagedata r:id="rId51" o:title=""/>
          </v:shape>
          <o:OLEObject Type="Embed" ProgID="Equation.3" ShapeID="_x0000_i1058" DrawAspect="Content" ObjectID="_1556046466" r:id="rId64"/>
        </w:object>
      </w:r>
      <w:r w:rsidRPr="00E9040D">
        <w:t xml:space="preserve"> subbands of a bandwidth part is selected along with a corresponding </w:t>
      </w:r>
      <w:r w:rsidRPr="00E9040D">
        <w:rPr>
          <w:i/>
        </w:rPr>
        <w:t>L</w:t>
      </w:r>
      <w:r w:rsidRPr="00E9040D">
        <w:t xml:space="preserve">-bit label </w:t>
      </w:r>
      <w:r w:rsidRPr="00E9040D">
        <w:rPr>
          <w:lang w:val="en-AU"/>
        </w:rPr>
        <w:t>indexed in the order of increasing frequency</w:t>
      </w:r>
      <w:r w:rsidRPr="00E9040D">
        <w:rPr>
          <w:rFonts w:eastAsia="Batang" w:hint="eastAsia"/>
          <w:lang w:val="en-AU"/>
        </w:rPr>
        <w:t xml:space="preserve">, </w:t>
      </w:r>
      <w:r w:rsidRPr="00E9040D">
        <w:t>where</w:t>
      </w:r>
      <w:r w:rsidRPr="00E9040D">
        <w:rPr>
          <w:position w:val="-20"/>
          <w:sz w:val="19"/>
          <w:szCs w:val="19"/>
        </w:rPr>
        <w:object w:dxaOrig="2100" w:dyaOrig="540">
          <v:shape id="_x0000_i1059" type="#_x0000_t75" style="width:104.65pt;height:26.8pt" o:ole="">
            <v:imagedata r:id="rId65" o:title=""/>
          </v:shape>
          <o:OLEObject Type="Embed" ProgID="Equation.3" ShapeID="_x0000_i1059" DrawAspect="Content" ObjectID="_1556046467" r:id="rId66"/>
        </w:object>
      </w:r>
      <w:r w:rsidRPr="00E9040D">
        <w:t>.</w:t>
      </w:r>
    </w:p>
    <w:p w:rsidR="00B3039D" w:rsidRPr="00E9040D" w:rsidRDefault="00B3039D" w:rsidP="00B3039D">
      <w:r w:rsidRPr="00E9040D">
        <w:t xml:space="preserve">The CQI and PMI payload sizes of each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 are given in Table 7.2.2-3.</w:t>
      </w:r>
    </w:p>
    <w:p w:rsidR="00B3039D" w:rsidRPr="00E9040D" w:rsidRDefault="00B3039D" w:rsidP="00B3039D">
      <w:r w:rsidRPr="00E9040D">
        <w:t xml:space="preserve">The following CQI/PMI and RI reporting types with distinct periods and offsets are supported for the PUCCH CSI reporting modes given in Table 7.2.2-3: </w:t>
      </w:r>
    </w:p>
    <w:p w:rsidR="00B3039D" w:rsidRPr="00E9040D" w:rsidRDefault="00B3039D" w:rsidP="00B3039D">
      <w:pPr>
        <w:pStyle w:val="B1"/>
      </w:pPr>
      <w:r>
        <w:t>-</w:t>
      </w:r>
      <w:r>
        <w:tab/>
      </w:r>
      <w:r w:rsidRPr="00E9040D">
        <w:t xml:space="preserve">Type 1 report supports CQI feedback for the UE selected sub-bands </w:t>
      </w:r>
    </w:p>
    <w:p w:rsidR="00B3039D" w:rsidRPr="00E9040D" w:rsidRDefault="00B3039D" w:rsidP="00B3039D">
      <w:pPr>
        <w:pStyle w:val="B1"/>
      </w:pPr>
      <w:r>
        <w:t>-</w:t>
      </w:r>
      <w:r>
        <w:tab/>
      </w:r>
      <w:r w:rsidRPr="00E9040D">
        <w:t xml:space="preserve">Type 1a report supports </w:t>
      </w:r>
      <w:r w:rsidRPr="00E9040D">
        <w:rPr>
          <w:rFonts w:eastAsia="SimSun"/>
          <w:lang w:eastAsia="zh-CN"/>
        </w:rPr>
        <w:t xml:space="preserve">subband </w:t>
      </w:r>
      <w:r w:rsidRPr="00E9040D">
        <w:rPr>
          <w:rFonts w:eastAsia="SimSun" w:hint="eastAsia"/>
          <w:lang w:eastAsia="zh-CN"/>
        </w:rPr>
        <w:t xml:space="preserve">CQI and </w:t>
      </w:r>
      <w:r w:rsidRPr="00E9040D">
        <w:rPr>
          <w:rFonts w:eastAsia="SimSun"/>
          <w:lang w:eastAsia="zh-CN"/>
        </w:rPr>
        <w:t xml:space="preserve">second </w:t>
      </w:r>
      <w:r w:rsidRPr="00E9040D">
        <w:rPr>
          <w:rFonts w:eastAsia="SimSun" w:hint="eastAsia"/>
          <w:lang w:eastAsia="zh-CN"/>
        </w:rPr>
        <w:t>PMI feedback</w:t>
      </w:r>
    </w:p>
    <w:p w:rsidR="00B3039D" w:rsidRPr="00E9040D" w:rsidRDefault="00B3039D" w:rsidP="00B3039D">
      <w:pPr>
        <w:pStyle w:val="B1"/>
      </w:pPr>
      <w:r>
        <w:t>-</w:t>
      </w:r>
      <w:r>
        <w:tab/>
      </w:r>
      <w:r w:rsidRPr="00E9040D">
        <w:t>Type 2, Type 2b, and Type 2c report supports wideband CQI and PMI feedback</w:t>
      </w:r>
    </w:p>
    <w:p w:rsidR="00B3039D" w:rsidRPr="00E9040D" w:rsidRDefault="00B3039D" w:rsidP="00B3039D">
      <w:pPr>
        <w:pStyle w:val="B1"/>
      </w:pPr>
      <w:r>
        <w:t>-</w:t>
      </w:r>
      <w:r>
        <w:tab/>
      </w:r>
      <w:r w:rsidRPr="00E9040D">
        <w:t>Type 2a report supports wideband PMI feedback</w:t>
      </w:r>
    </w:p>
    <w:p w:rsidR="00B3039D" w:rsidRPr="00E9040D" w:rsidRDefault="00B3039D" w:rsidP="00B3039D">
      <w:pPr>
        <w:pStyle w:val="B1"/>
      </w:pPr>
      <w:r>
        <w:t>-</w:t>
      </w:r>
      <w:r>
        <w:tab/>
      </w:r>
      <w:r w:rsidRPr="00E9040D">
        <w:t>Type 3 report supports RI feedback</w:t>
      </w:r>
    </w:p>
    <w:p w:rsidR="00B3039D" w:rsidRPr="00E9040D" w:rsidRDefault="00B3039D" w:rsidP="00B3039D">
      <w:pPr>
        <w:pStyle w:val="B1"/>
      </w:pPr>
      <w:r>
        <w:t>-</w:t>
      </w:r>
      <w:r>
        <w:tab/>
      </w:r>
      <w:r w:rsidRPr="00E9040D">
        <w:t>Type 4 report supports wideband CQI</w:t>
      </w:r>
    </w:p>
    <w:p w:rsidR="00B3039D" w:rsidRPr="00E9040D" w:rsidRDefault="00B3039D" w:rsidP="00B3039D">
      <w:pPr>
        <w:pStyle w:val="B1"/>
      </w:pPr>
      <w:r>
        <w:t>-</w:t>
      </w:r>
      <w:r>
        <w:tab/>
      </w:r>
      <w:r w:rsidRPr="00E9040D">
        <w:t>Type 5 report supports RI and wideband PMI feedback</w:t>
      </w:r>
    </w:p>
    <w:p w:rsidR="00B3039D" w:rsidRDefault="00B3039D" w:rsidP="00B3039D">
      <w:pPr>
        <w:pStyle w:val="B1"/>
      </w:pPr>
      <w:r>
        <w:t>-</w:t>
      </w:r>
      <w:r>
        <w:tab/>
      </w:r>
      <w:r w:rsidRPr="00E9040D">
        <w:t>Type 6 report supports RI and PTI feedback</w:t>
      </w:r>
    </w:p>
    <w:p w:rsidR="00B3039D" w:rsidRDefault="00B3039D" w:rsidP="00B3039D">
      <w:pPr>
        <w:pStyle w:val="B1"/>
      </w:pPr>
      <w:r>
        <w:t xml:space="preserve">- </w:t>
      </w:r>
      <w:r>
        <w:tab/>
        <w:t>Type 7 report support CRI and RI feedback</w:t>
      </w:r>
    </w:p>
    <w:p w:rsidR="00B3039D" w:rsidRDefault="00B3039D" w:rsidP="00B3039D">
      <w:pPr>
        <w:pStyle w:val="B1"/>
      </w:pPr>
      <w:r>
        <w:t>-</w:t>
      </w:r>
      <w:r>
        <w:tab/>
        <w:t>Type 8</w:t>
      </w:r>
      <w:r w:rsidRPr="00E9040D">
        <w:t xml:space="preserve"> report supports </w:t>
      </w:r>
      <w:r>
        <w:t xml:space="preserve">CRI, </w:t>
      </w:r>
      <w:r w:rsidRPr="00E9040D">
        <w:t>RI and wideband PMI feedback</w:t>
      </w:r>
    </w:p>
    <w:p w:rsidR="00B3039D" w:rsidRDefault="00B3039D" w:rsidP="00B3039D">
      <w:pPr>
        <w:pStyle w:val="B1"/>
      </w:pPr>
      <w:r>
        <w:t>-</w:t>
      </w:r>
      <w:r>
        <w:tab/>
        <w:t>Type 9</w:t>
      </w:r>
      <w:r w:rsidRPr="00E9040D">
        <w:t xml:space="preserve"> report supports </w:t>
      </w:r>
      <w:r>
        <w:t xml:space="preserve">CRI, </w:t>
      </w:r>
      <w:r w:rsidRPr="00E9040D">
        <w:t>RI and PTI feedback</w:t>
      </w:r>
    </w:p>
    <w:p w:rsidR="00B3039D" w:rsidRDefault="00B3039D" w:rsidP="00B3039D">
      <w:pPr>
        <w:pStyle w:val="B1"/>
      </w:pPr>
      <w:r>
        <w:t>-</w:t>
      </w:r>
      <w:r>
        <w:tab/>
        <w:t>Type 10</w:t>
      </w:r>
      <w:r w:rsidRPr="00E9040D">
        <w:t xml:space="preserve"> report supports </w:t>
      </w:r>
      <w:r>
        <w:t xml:space="preserve">CRI </w:t>
      </w:r>
      <w:r w:rsidRPr="00E9040D">
        <w:t>feedback</w:t>
      </w:r>
    </w:p>
    <w:p w:rsidR="00B3039D" w:rsidRDefault="00B3039D" w:rsidP="00B3039D">
      <w:pPr>
        <w:pStyle w:val="B1"/>
      </w:pPr>
      <w:r>
        <w:t>-</w:t>
      </w:r>
      <w:r>
        <w:tab/>
      </w:r>
      <w:r w:rsidRPr="00E9040D">
        <w:t xml:space="preserve">Type </w:t>
      </w:r>
      <w:r>
        <w:t>11</w:t>
      </w:r>
      <w:r w:rsidRPr="00E9040D">
        <w:t xml:space="preserve"> report supports RI and </w:t>
      </w:r>
      <w:r>
        <w:t>RPI</w:t>
      </w:r>
      <w:r w:rsidRPr="00E9040D">
        <w:t xml:space="preserve"> feedback</w:t>
      </w:r>
    </w:p>
    <w:p w:rsidR="00B3039D" w:rsidRPr="00E9040D" w:rsidRDefault="00B3039D" w:rsidP="00B3039D">
      <w:r w:rsidRPr="00E9040D">
        <w:t xml:space="preserve">For a UE configured in transmission mode 1-9 and for each serving cell, </w:t>
      </w:r>
      <w:r w:rsidRPr="00E9040D">
        <w:rPr>
          <w:rFonts w:eastAsia="Malgun Gothic"/>
          <w:lang w:eastAsia="ko-KR"/>
        </w:rPr>
        <w:t xml:space="preserve">or for a UE configured in </w:t>
      </w:r>
      <w:r w:rsidRPr="00E9040D">
        <w:t xml:space="preserve">transmission mode 10 and </w:t>
      </w:r>
      <w:r w:rsidRPr="00E9040D">
        <w:rPr>
          <w:rFonts w:eastAsia="Malgun Gothic" w:hint="eastAsia"/>
          <w:lang w:eastAsia="ko-KR"/>
        </w:rPr>
        <w:t>for</w:t>
      </w:r>
      <w:r w:rsidRPr="00E9040D">
        <w:t xml:space="preserve"> </w:t>
      </w:r>
      <w:r w:rsidRPr="00E9040D">
        <w:rPr>
          <w:rFonts w:eastAsia="Malgun Gothic" w:hint="eastAsia"/>
          <w:lang w:eastAsia="ko-KR"/>
        </w:rPr>
        <w:t>each CSI process in</w:t>
      </w:r>
      <w:r w:rsidRPr="00E9040D">
        <w:t xml:space="preserve"> each serving cell, the periodicity </w:t>
      </w:r>
      <w:r w:rsidRPr="00E9040D">
        <w:rPr>
          <w:position w:val="-14"/>
        </w:rPr>
        <w:object w:dxaOrig="440" w:dyaOrig="340">
          <v:shape id="_x0000_i1060" type="#_x0000_t75" style="width:21.75pt;height:16.75pt" o:ole="">
            <v:imagedata r:id="rId67" o:title=""/>
          </v:shape>
          <o:OLEObject Type="Embed" ProgID="Equation.3" ShapeID="_x0000_i1060" DrawAspect="Content" ObjectID="_1556046468" r:id="rId68"/>
        </w:object>
      </w:r>
      <w:r w:rsidRPr="00E9040D">
        <w:t xml:space="preserve"> (in subframes) and offset </w:t>
      </w:r>
      <w:r w:rsidRPr="00E9040D">
        <w:rPr>
          <w:position w:val="-14"/>
        </w:rPr>
        <w:object w:dxaOrig="1040" w:dyaOrig="340">
          <v:shape id="_x0000_i1061" type="#_x0000_t75" style="width:51.9pt;height:16.75pt" o:ole="">
            <v:imagedata r:id="rId69" o:title=""/>
          </v:shape>
          <o:OLEObject Type="Embed" ProgID="Equation.3" ShapeID="_x0000_i1061" DrawAspect="Content" ObjectID="_1556046469" r:id="rId70"/>
        </w:object>
      </w:r>
      <w:r w:rsidRPr="00E9040D">
        <w:t xml:space="preserve"> (in subframes) for CQI/PMI reporting are determined based on the parameter </w:t>
      </w:r>
      <w:r w:rsidRPr="00E9040D">
        <w:rPr>
          <w:i/>
        </w:rPr>
        <w:t>cqi-pmi-ConfigIndex</w:t>
      </w:r>
      <w:r w:rsidRPr="00E9040D">
        <w:t xml:space="preserve"> </w:t>
      </w:r>
      <w:r w:rsidRPr="00E9040D">
        <w:rPr>
          <w:rFonts w:ascii="Arial" w:eastAsia="Batang" w:hAnsi="Arial" w:cs="Arial"/>
          <w:lang w:val="en-US"/>
        </w:rPr>
        <w:lastRenderedPageBreak/>
        <w:t>(</w:t>
      </w:r>
      <w:r w:rsidRPr="00E9040D">
        <w:rPr>
          <w:position w:val="-14"/>
        </w:rPr>
        <w:object w:dxaOrig="740" w:dyaOrig="340">
          <v:shape id="_x0000_i1062" type="#_x0000_t75" style="width:37.65pt;height:16.75pt" o:ole="">
            <v:imagedata r:id="rId71" o:title=""/>
          </v:shape>
          <o:OLEObject Type="Embed" ProgID="Equation.3" ShapeID="_x0000_i1062" DrawAspect="Content" ObjectID="_1556046470" r:id="rId72"/>
        </w:object>
      </w:r>
      <w:r w:rsidRPr="00E9040D">
        <w:rPr>
          <w:rFonts w:ascii="Arial" w:eastAsia="Batang" w:hAnsi="Arial" w:cs="Arial"/>
          <w:lang w:val="en-US"/>
        </w:rPr>
        <w:t xml:space="preserve">) </w:t>
      </w:r>
      <w:r w:rsidRPr="00E9040D">
        <w:t>given in Table 7.2.2-1A</w:t>
      </w:r>
      <w:r w:rsidRPr="00E9040D">
        <w:rPr>
          <w:rFonts w:hint="eastAsia"/>
          <w:lang w:eastAsia="zh-CN"/>
        </w:rPr>
        <w:t xml:space="preserve"> </w:t>
      </w:r>
      <w:r w:rsidRPr="00E9040D">
        <w:t xml:space="preserve">for FDD </w:t>
      </w:r>
      <w:r>
        <w:t xml:space="preserve">or for FDD-TDD with primary cell frame structure 1 </w:t>
      </w:r>
      <w:r w:rsidRPr="00E9040D">
        <w:t>and Table 7.2.2-1C for TDD</w:t>
      </w:r>
      <w:r>
        <w:t xml:space="preserve"> or for FDD-TDD and primary cell frame structure type 2</w:t>
      </w:r>
      <w:r w:rsidRPr="00E9040D">
        <w:t xml:space="preserve">. The periodicity </w:t>
      </w:r>
      <w:r w:rsidRPr="00E9040D">
        <w:rPr>
          <w:position w:val="-10"/>
        </w:rPr>
        <w:object w:dxaOrig="420" w:dyaOrig="300">
          <v:shape id="_x0000_i1063" type="#_x0000_t75" style="width:20.95pt;height:15.05pt" o:ole="">
            <v:imagedata r:id="rId73" o:title=""/>
          </v:shape>
          <o:OLEObject Type="Embed" ProgID="Equation.3" ShapeID="_x0000_i1063" DrawAspect="Content" ObjectID="_1556046471" r:id="rId74"/>
        </w:object>
      </w:r>
      <w:r w:rsidRPr="00E9040D">
        <w:t xml:space="preserve"> and relative offset </w:t>
      </w:r>
      <w:r w:rsidRPr="00E9040D">
        <w:rPr>
          <w:position w:val="-12"/>
        </w:rPr>
        <w:object w:dxaOrig="940" w:dyaOrig="320">
          <v:shape id="_x0000_i1064" type="#_x0000_t75" style="width:46.9pt;height:15.9pt" o:ole="">
            <v:imagedata r:id="rId75" o:title=""/>
          </v:shape>
          <o:OLEObject Type="Embed" ProgID="Equation.3" ShapeID="_x0000_i1064" DrawAspect="Content" ObjectID="_1556046472" r:id="rId76"/>
        </w:object>
      </w:r>
      <w:r w:rsidRPr="00E9040D">
        <w:t xml:space="preserve">  for RI reporting are determined based on the parameter </w:t>
      </w:r>
      <w:r w:rsidRPr="00E9040D">
        <w:rPr>
          <w:i/>
        </w:rPr>
        <w:t>ri-ConfigIndex</w:t>
      </w:r>
      <w:r w:rsidRPr="00E9040D">
        <w:t xml:space="preserve"> </w:t>
      </w:r>
      <w:r w:rsidRPr="00E9040D">
        <w:rPr>
          <w:rFonts w:ascii="Arial" w:eastAsia="Batang" w:hAnsi="Arial" w:cs="Arial"/>
          <w:lang w:val="en-US"/>
        </w:rPr>
        <w:t>(</w:t>
      </w:r>
      <w:r w:rsidRPr="00E9040D">
        <w:rPr>
          <w:position w:val="-10"/>
        </w:rPr>
        <w:object w:dxaOrig="320" w:dyaOrig="300">
          <v:shape id="_x0000_i1065" type="#_x0000_t75" style="width:15.9pt;height:15.05pt" o:ole="">
            <v:imagedata r:id="rId77" o:title=""/>
          </v:shape>
          <o:OLEObject Type="Embed" ProgID="Equation.3" ShapeID="_x0000_i1065" DrawAspect="Content" ObjectID="_1556046473" r:id="rId78"/>
        </w:object>
      </w:r>
      <w:r w:rsidRPr="00E9040D">
        <w:rPr>
          <w:rFonts w:ascii="Arial" w:eastAsia="Batang" w:hAnsi="Arial" w:cs="Arial"/>
          <w:lang w:val="en-US"/>
        </w:rPr>
        <w:t xml:space="preserve">) </w:t>
      </w:r>
      <w:r w:rsidRPr="00E9040D">
        <w:t>given in Table 7.2.2-1B. For a UE co</w:t>
      </w:r>
      <w:r>
        <w:t xml:space="preserve">nfigured in transmission mode </w:t>
      </w:r>
      <w:r w:rsidRPr="00E9040D">
        <w:t xml:space="preserve">9 and for each serving cell, </w:t>
      </w:r>
      <w:r w:rsidRPr="00E9040D">
        <w:rPr>
          <w:rFonts w:eastAsia="Malgun Gothic"/>
          <w:lang w:eastAsia="ko-KR"/>
        </w:rPr>
        <w:t xml:space="preserve">or for a UE configured in </w:t>
      </w:r>
      <w:r w:rsidRPr="00E9040D">
        <w:t xml:space="preserve">transmission mode 10 and </w:t>
      </w:r>
      <w:r w:rsidRPr="00E9040D">
        <w:rPr>
          <w:rFonts w:eastAsia="Malgun Gothic" w:hint="eastAsia"/>
          <w:lang w:eastAsia="ko-KR"/>
        </w:rPr>
        <w:t>for</w:t>
      </w:r>
      <w:r w:rsidRPr="00E9040D">
        <w:t xml:space="preserve"> </w:t>
      </w:r>
      <w:r w:rsidRPr="00E9040D">
        <w:rPr>
          <w:rFonts w:eastAsia="Malgun Gothic" w:hint="eastAsia"/>
          <w:lang w:eastAsia="ko-KR"/>
        </w:rPr>
        <w:t>each CSI process in</w:t>
      </w:r>
      <w:r w:rsidRPr="00E9040D">
        <w:t xml:space="preserve"> each serving cell, </w:t>
      </w:r>
      <w:r>
        <w:t xml:space="preserve">if the </w:t>
      </w:r>
      <w:r w:rsidRPr="00330D25">
        <w:t xml:space="preserve">UE </w:t>
      </w:r>
      <w:r>
        <w:t xml:space="preserve">is </w:t>
      </w:r>
      <w:r w:rsidRPr="00330D25">
        <w:t xml:space="preserve">configured </w:t>
      </w:r>
      <w:r>
        <w:t xml:space="preserve">with </w:t>
      </w:r>
      <w:r w:rsidRPr="0095051D">
        <w:rPr>
          <w:rFonts w:hint="eastAsia"/>
        </w:rPr>
        <w:t xml:space="preserve">parameter </w:t>
      </w:r>
      <w:r>
        <w:rPr>
          <w:i/>
        </w:rPr>
        <w:t>eMIMO-Type</w:t>
      </w:r>
      <w:r>
        <w:t xml:space="preserve"> by higher layers, and </w:t>
      </w:r>
      <w:r>
        <w:rPr>
          <w:i/>
        </w:rPr>
        <w:t>eMIMO-Type</w:t>
      </w:r>
      <w:r>
        <w:t xml:space="preserve"> is set to ‘CLASS B’, and the number of configured CSI-RS resources is more than one, when RI reporting is configured, the </w:t>
      </w:r>
      <w:r w:rsidRPr="00330D25">
        <w:t xml:space="preserve">periodicity </w:t>
      </w:r>
      <w:r w:rsidRPr="00D624FF">
        <w:rPr>
          <w:position w:val="-12"/>
        </w:rPr>
        <w:object w:dxaOrig="540" w:dyaOrig="360">
          <v:shape id="_x0000_i1066" type="#_x0000_t75" style="width:24.3pt;height:16.75pt" o:ole="">
            <v:imagedata r:id="rId79" o:title=""/>
          </v:shape>
          <o:OLEObject Type="Embed" ProgID="Equation.3" ShapeID="_x0000_i1066" DrawAspect="Content" ObjectID="_1556046474" r:id="rId80"/>
        </w:object>
      </w:r>
      <w:r w:rsidRPr="00330D25">
        <w:t xml:space="preserve"> for </w:t>
      </w:r>
      <w:r>
        <w:t>C</w:t>
      </w:r>
      <w:r w:rsidRPr="00330D25">
        <w:t>RI reporting</w:t>
      </w:r>
      <w:r>
        <w:t xml:space="preserve"> is determined based on</w:t>
      </w:r>
      <w:r w:rsidRPr="00330D25">
        <w:t xml:space="preserve"> the parameter </w:t>
      </w:r>
      <w:r w:rsidRPr="00563490">
        <w:rPr>
          <w:i/>
        </w:rPr>
        <w:t>c</w:t>
      </w:r>
      <w:r w:rsidRPr="00330D25">
        <w:rPr>
          <w:i/>
        </w:rPr>
        <w:t>ri-ConfigIndex</w:t>
      </w:r>
      <w:r w:rsidRPr="00330D25">
        <w:t xml:space="preserve"> </w:t>
      </w:r>
      <w:r w:rsidRPr="00330D25">
        <w:rPr>
          <w:rFonts w:ascii="Arial" w:eastAsia="Batang" w:hAnsi="Arial" w:cs="Arial"/>
        </w:rPr>
        <w:t>(</w:t>
      </w:r>
      <w:r w:rsidRPr="00984353">
        <w:rPr>
          <w:position w:val="-12"/>
        </w:rPr>
        <w:object w:dxaOrig="420" w:dyaOrig="360">
          <v:shape id="_x0000_i1067" type="#_x0000_t75" style="width:18.4pt;height:16.75pt" o:ole="">
            <v:imagedata r:id="rId81" o:title=""/>
          </v:shape>
          <o:OLEObject Type="Embed" ProgID="Equation.3" ShapeID="_x0000_i1067" DrawAspect="Content" ObjectID="_1556046475" r:id="rId82"/>
        </w:object>
      </w:r>
      <w:r w:rsidRPr="00330D25">
        <w:rPr>
          <w:rFonts w:ascii="Arial" w:eastAsia="Batang" w:hAnsi="Arial" w:cs="Arial"/>
        </w:rPr>
        <w:t>)</w:t>
      </w:r>
      <w:r>
        <w:rPr>
          <w:rFonts w:ascii="Arial" w:eastAsia="Batang" w:hAnsi="Arial" w:cs="Arial"/>
        </w:rPr>
        <w:t xml:space="preserve"> </w:t>
      </w:r>
      <w:r>
        <w:rPr>
          <w:rFonts w:eastAsia="Batang"/>
        </w:rPr>
        <w:t>given in Table 7.2.2-1J</w:t>
      </w:r>
      <w:r>
        <w:t xml:space="preserve">. When the number of </w:t>
      </w:r>
      <w:r>
        <w:rPr>
          <w:lang w:eastAsia="zh-CN"/>
        </w:rPr>
        <w:t xml:space="preserve">antenna ports in each configured CSI-RS resource is one, </w:t>
      </w:r>
      <w:r>
        <w:t xml:space="preserve">the periodicity </w:t>
      </w:r>
      <w:r>
        <w:rPr>
          <w:position w:val="-12"/>
        </w:rPr>
        <w:object w:dxaOrig="480" w:dyaOrig="315">
          <v:shape id="_x0000_i1068" type="#_x0000_t75" style="width:24.3pt;height:15.9pt" o:ole="">
            <v:imagedata r:id="rId79" o:title=""/>
          </v:shape>
          <o:OLEObject Type="Embed" ProgID="Equation.3" ShapeID="_x0000_i1068" DrawAspect="Content" ObjectID="_1556046476" r:id="rId83"/>
        </w:object>
      </w:r>
      <w:r>
        <w:t xml:space="preserve"> </w:t>
      </w:r>
      <w:r>
        <w:rPr>
          <w:rFonts w:eastAsia="SimSun" w:hint="eastAsia"/>
          <w:lang w:eastAsia="zh-CN"/>
        </w:rPr>
        <w:t xml:space="preserve">and </w:t>
      </w:r>
      <w:r>
        <w:t xml:space="preserve">relative offset </w:t>
      </w:r>
      <w:r w:rsidRPr="002637FA">
        <w:rPr>
          <w:position w:val="-14"/>
        </w:rPr>
        <w:object w:dxaOrig="1060" w:dyaOrig="380">
          <v:shape id="_x0000_i1069" type="#_x0000_t75" style="width:52.75pt;height:19.25pt" o:ole="">
            <v:imagedata r:id="rId84" o:title=""/>
          </v:shape>
          <o:OLEObject Type="Embed" ProgID="Equation.3" ShapeID="_x0000_i1069" DrawAspect="Content" ObjectID="_1556046477" r:id="rId85"/>
        </w:object>
      </w:r>
      <w:r>
        <w:t xml:space="preserve">for CRI reporting are determined based on the parameter </w:t>
      </w:r>
      <w:r>
        <w:rPr>
          <w:i/>
        </w:rPr>
        <w:t>cri-ConfigIndex</w:t>
      </w:r>
      <w:r>
        <w:t xml:space="preserve"> </w:t>
      </w:r>
      <w:r>
        <w:rPr>
          <w:rFonts w:ascii="Arial" w:eastAsia="Batang" w:hAnsi="Arial" w:cs="Arial"/>
        </w:rPr>
        <w:t>(</w:t>
      </w:r>
      <w:r>
        <w:rPr>
          <w:position w:val="-12"/>
        </w:rPr>
        <w:object w:dxaOrig="375" w:dyaOrig="315">
          <v:shape id="_x0000_i1070" type="#_x0000_t75" style="width:19.25pt;height:15.9pt" o:ole="">
            <v:imagedata r:id="rId81" o:title=""/>
          </v:shape>
          <o:OLEObject Type="Embed" ProgID="Equation.3" ShapeID="_x0000_i1070" DrawAspect="Content" ObjectID="_1556046478" r:id="rId86"/>
        </w:object>
      </w:r>
      <w:r>
        <w:rPr>
          <w:rFonts w:ascii="Arial" w:eastAsia="Batang" w:hAnsi="Arial" w:cs="Arial"/>
        </w:rPr>
        <w:t>)</w:t>
      </w:r>
      <w:r>
        <w:rPr>
          <w:rFonts w:eastAsia="Batang"/>
        </w:rPr>
        <w:t xml:space="preserve"> given in Table 7.2.2-1K</w:t>
      </w:r>
      <w:r w:rsidRPr="00330D25">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r w:rsidRPr="00470CED">
        <w:rPr>
          <w:i/>
        </w:rPr>
        <w:t>eMIMO-Type</w:t>
      </w:r>
      <w:r>
        <w:t xml:space="preserve"> and </w:t>
      </w:r>
      <w:r w:rsidRPr="00470CED">
        <w:rPr>
          <w:i/>
        </w:rPr>
        <w:t>eMIMO-Type</w:t>
      </w:r>
      <w:r>
        <w:rPr>
          <w:i/>
        </w:rPr>
        <w:t>2</w:t>
      </w:r>
      <w:r>
        <w:t>, the parameters</w:t>
      </w:r>
      <w:r w:rsidRPr="00E9040D">
        <w:t xml:space="preserve"> </w:t>
      </w:r>
      <w:r w:rsidRPr="00E9040D">
        <w:rPr>
          <w:i/>
        </w:rPr>
        <w:t>cqi-pmi-ConfigIndex</w:t>
      </w:r>
      <w:r>
        <w:t>,</w:t>
      </w:r>
      <w:r w:rsidRPr="00E9040D">
        <w:t xml:space="preserve"> </w:t>
      </w:r>
      <w:r w:rsidRPr="00E9040D">
        <w:rPr>
          <w:i/>
        </w:rPr>
        <w:t>ri-ConfigIndex</w:t>
      </w:r>
      <w:r w:rsidRPr="00E9040D">
        <w:t xml:space="preserve"> </w:t>
      </w:r>
      <w:r>
        <w:t>are for</w:t>
      </w:r>
      <w:r w:rsidRPr="0087522A">
        <w:rPr>
          <w:i/>
        </w:rPr>
        <w:t xml:space="preserve"> </w:t>
      </w:r>
      <w:r w:rsidRPr="00470CED">
        <w:rPr>
          <w:i/>
        </w:rPr>
        <w:t>eMIMO-Type</w:t>
      </w:r>
      <w:r>
        <w:rPr>
          <w:i/>
        </w:rPr>
        <w:t>2</w:t>
      </w:r>
      <w:r>
        <w:t xml:space="preserve">. </w:t>
      </w: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r w:rsidRPr="005A648D">
        <w:rPr>
          <w:i/>
        </w:rPr>
        <w:t>eMIMO-Type</w:t>
      </w:r>
      <w:r>
        <w:t xml:space="preserve"> and </w:t>
      </w:r>
      <w:r w:rsidRPr="005A648D">
        <w:rPr>
          <w:i/>
        </w:rPr>
        <w:t>eMIMO-Type2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the parameter</w:t>
      </w:r>
      <w:r w:rsidRPr="00E9040D">
        <w:t xml:space="preserve"> </w:t>
      </w:r>
      <w:r>
        <w:t>c</w:t>
      </w:r>
      <w:r w:rsidRPr="00E9040D">
        <w:rPr>
          <w:i/>
        </w:rPr>
        <w:t>ri-ConfigIndex</w:t>
      </w:r>
      <w:r w:rsidRPr="00E9040D">
        <w:t xml:space="preserve"> </w:t>
      </w:r>
      <w:r>
        <w:t>is for</w:t>
      </w:r>
      <w:r w:rsidRPr="0087522A">
        <w:rPr>
          <w:i/>
        </w:rPr>
        <w:t xml:space="preserve"> </w:t>
      </w:r>
      <w:r w:rsidRPr="00470CED">
        <w:rPr>
          <w:i/>
        </w:rPr>
        <w:t>eMIMO-Type</w:t>
      </w:r>
      <w:r w:rsidRPr="00244DEB">
        <w:t>.</w:t>
      </w:r>
      <w:r>
        <w:rPr>
          <w:i/>
        </w:rPr>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the</w:t>
      </w:r>
      <w:r w:rsidRPr="00E9040D">
        <w:t xml:space="preserve"> periodicity </w:t>
      </w:r>
      <w:r w:rsidRPr="000B1D1F">
        <w:rPr>
          <w:position w:val="-10"/>
        </w:rPr>
        <w:object w:dxaOrig="780" w:dyaOrig="300">
          <v:shape id="_x0000_i1071" type="#_x0000_t75" style="width:39.35pt;height:15.05pt" o:ole="">
            <v:imagedata r:id="rId15" o:title=""/>
          </v:shape>
          <o:OLEObject Type="Embed" ProgID="Equation.3" ShapeID="_x0000_i1071" DrawAspect="Content" ObjectID="_1556046479" r:id="rId87"/>
        </w:object>
      </w:r>
      <w:r>
        <w:t xml:space="preserve"> </w:t>
      </w:r>
      <w:r>
        <w:rPr>
          <w:rFonts w:eastAsia="SimSun" w:hint="eastAsia"/>
          <w:lang w:eastAsia="zh-CN"/>
        </w:rPr>
        <w:t xml:space="preserve">and </w:t>
      </w:r>
      <w:r>
        <w:t xml:space="preserve">relative offset </w:t>
      </w:r>
      <w:r w:rsidRPr="0087522A">
        <w:rPr>
          <w:position w:val="-12"/>
        </w:rPr>
        <w:object w:dxaOrig="1300" w:dyaOrig="320">
          <v:shape id="_x0000_i1072" type="#_x0000_t75" style="width:64.45pt;height:16.75pt" o:ole="">
            <v:imagedata r:id="rId88" o:title=""/>
          </v:shape>
          <o:OLEObject Type="Embed" ProgID="Equation.3" ShapeID="_x0000_i1072" DrawAspect="Content" ObjectID="_1556046480" r:id="rId89"/>
        </w:object>
      </w:r>
      <w:r>
        <w:t xml:space="preserve"> </w:t>
      </w:r>
      <w:r w:rsidRPr="00E9040D">
        <w:t xml:space="preserve">for </w:t>
      </w:r>
      <w:r w:rsidRPr="00E9040D">
        <w:rPr>
          <w:rFonts w:hint="eastAsia"/>
          <w:lang w:val="en-AU" w:eastAsia="ko-KR"/>
        </w:rPr>
        <w:t xml:space="preserve">wideband </w:t>
      </w:r>
      <w:r w:rsidRPr="00E9040D">
        <w:t>first PMI</w:t>
      </w:r>
      <w:r>
        <w:t>/</w:t>
      </w:r>
      <w:r w:rsidRPr="00E9040D">
        <w:t xml:space="preserve">RI reporting </w:t>
      </w:r>
      <w:r>
        <w:t xml:space="preserve">for </w:t>
      </w:r>
      <w:r w:rsidRPr="00470CED">
        <w:rPr>
          <w:i/>
        </w:rPr>
        <w:t>eMIMO-Type</w:t>
      </w:r>
      <w:r>
        <w:t xml:space="preserve"> </w:t>
      </w:r>
      <w:r w:rsidRPr="00E9040D">
        <w:t xml:space="preserve">are determined based on the parameter </w:t>
      </w:r>
      <w:r w:rsidRPr="0087522A">
        <w:rPr>
          <w:i/>
        </w:rPr>
        <w:t>pmi-</w:t>
      </w:r>
      <w:r w:rsidRPr="00E9040D">
        <w:rPr>
          <w:i/>
        </w:rPr>
        <w:t>ri-ConfigIndex</w:t>
      </w:r>
      <w:r w:rsidRPr="00E9040D">
        <w:t xml:space="preserve"> </w:t>
      </w:r>
      <w:r w:rsidRPr="00E9040D">
        <w:rPr>
          <w:rFonts w:ascii="Arial" w:eastAsia="Batang" w:hAnsi="Arial" w:cs="Arial"/>
          <w:lang w:val="en-US"/>
        </w:rPr>
        <w:t>(</w:t>
      </w:r>
      <w:r w:rsidRPr="000B1D1F">
        <w:rPr>
          <w:position w:val="-10"/>
        </w:rPr>
        <w:object w:dxaOrig="680" w:dyaOrig="300">
          <v:shape id="_x0000_i1073" type="#_x0000_t75" style="width:34.35pt;height:15.05pt" o:ole="">
            <v:imagedata r:id="rId90" o:title=""/>
          </v:shape>
          <o:OLEObject Type="Embed" ProgID="Equation.3" ShapeID="_x0000_i1073" DrawAspect="Content" ObjectID="_1556046481" r:id="rId91"/>
        </w:object>
      </w:r>
      <w:r w:rsidRPr="00E9040D">
        <w:rPr>
          <w:rFonts w:ascii="Arial" w:eastAsia="Batang" w:hAnsi="Arial" w:cs="Arial"/>
          <w:lang w:val="en-US"/>
        </w:rPr>
        <w:t xml:space="preserve">) </w:t>
      </w:r>
      <w:r>
        <w:t>given in Table 7.2.2-1L. The parameters</w:t>
      </w:r>
      <w:r w:rsidRPr="00E9040D">
        <w:t xml:space="preserve"> </w:t>
      </w:r>
      <w:r w:rsidRPr="00E9040D">
        <w:rPr>
          <w:i/>
        </w:rPr>
        <w:t>cqi-pmi-ConfigIndex</w:t>
      </w:r>
      <w:r>
        <w:t>,</w:t>
      </w:r>
      <w:r w:rsidRPr="00E9040D">
        <w:t xml:space="preserve"> </w:t>
      </w:r>
      <w:r w:rsidRPr="00E9040D">
        <w:rPr>
          <w:i/>
        </w:rPr>
        <w:t>ri-ConfigIndex</w:t>
      </w:r>
      <w:r w:rsidRPr="00E9040D">
        <w:t xml:space="preserve"> </w:t>
      </w:r>
      <w:r>
        <w:rPr>
          <w:i/>
        </w:rPr>
        <w:t>,</w:t>
      </w:r>
      <w:r w:rsidRPr="007A4418">
        <w:t xml:space="preserve"> </w:t>
      </w:r>
      <w:r w:rsidRPr="005A648D">
        <w:rPr>
          <w:i/>
        </w:rPr>
        <w:t>pmi-</w:t>
      </w:r>
      <w:r w:rsidRPr="00E9040D">
        <w:rPr>
          <w:i/>
        </w:rPr>
        <w:t>ri-ConfigIndex</w:t>
      </w:r>
      <w:r>
        <w:rPr>
          <w:i/>
        </w:rPr>
        <w:t>,</w:t>
      </w:r>
      <w:r>
        <w:t xml:space="preserve"> and </w:t>
      </w:r>
      <w:r w:rsidRPr="00563490">
        <w:rPr>
          <w:i/>
        </w:rPr>
        <w:t>c</w:t>
      </w:r>
      <w:r w:rsidRPr="00330D25">
        <w:rPr>
          <w:i/>
        </w:rPr>
        <w:t>ri-ConfigIndex</w:t>
      </w:r>
      <w:r w:rsidRPr="00E9040D">
        <w:t xml:space="preserve"> are configured by higher layer signalling. The relative reporting offset for RI </w:t>
      </w:r>
      <w:r w:rsidRPr="00E9040D">
        <w:rPr>
          <w:position w:val="-12"/>
        </w:rPr>
        <w:object w:dxaOrig="940" w:dyaOrig="320">
          <v:shape id="_x0000_i1074" type="#_x0000_t75" style="width:46.9pt;height:15.9pt" o:ole="">
            <v:imagedata r:id="rId75" o:title=""/>
          </v:shape>
          <o:OLEObject Type="Embed" ProgID="Equation.3" ShapeID="_x0000_i1074" DrawAspect="Content" ObjectID="_1556046482" r:id="rId92"/>
        </w:object>
      </w:r>
      <w:r w:rsidRPr="00E9040D">
        <w:t xml:space="preserve"> takes values from the set </w:t>
      </w:r>
      <w:r w:rsidRPr="00E9040D">
        <w:rPr>
          <w:position w:val="-14"/>
        </w:rPr>
        <w:object w:dxaOrig="1719" w:dyaOrig="340">
          <v:shape id="_x0000_i1075" type="#_x0000_t75" style="width:86.25pt;height:16.75pt" o:ole="">
            <v:imagedata r:id="rId93" o:title=""/>
          </v:shape>
          <o:OLEObject Type="Embed" ProgID="Equation.3" ShapeID="_x0000_i1075" DrawAspect="Content" ObjectID="_1556046483" r:id="rId94"/>
        </w:object>
      </w:r>
      <w:r w:rsidRPr="00E9040D">
        <w:t xml:space="preserve">. If a UE is configured to report for more than one CSI subframe set then parameter </w:t>
      </w:r>
      <w:r w:rsidRPr="00E9040D">
        <w:rPr>
          <w:i/>
        </w:rPr>
        <w:t>cqi-pmi-ConfigIndex</w:t>
      </w:r>
      <w:r>
        <w:t>,</w:t>
      </w:r>
      <w:r w:rsidRPr="00E9040D">
        <w:t xml:space="preserve"> </w:t>
      </w:r>
      <w:bookmarkStart w:id="30" w:name="OLE_LINK30"/>
      <w:r w:rsidRPr="00E9040D">
        <w:rPr>
          <w:i/>
        </w:rPr>
        <w:t>ri-ConfigIndex</w:t>
      </w:r>
      <w:r>
        <w:t>,</w:t>
      </w:r>
      <w:r w:rsidRPr="00244DEB">
        <w:rPr>
          <w:i/>
        </w:rPr>
        <w:t xml:space="preserve"> </w:t>
      </w:r>
      <w:r w:rsidRPr="005A648D">
        <w:rPr>
          <w:i/>
        </w:rPr>
        <w:t>pmi-</w:t>
      </w:r>
      <w:r w:rsidRPr="00E9040D">
        <w:rPr>
          <w:i/>
        </w:rPr>
        <w:t>ri-ConfigIndex</w:t>
      </w:r>
      <w:r>
        <w:rPr>
          <w:i/>
        </w:rPr>
        <w:t>,</w:t>
      </w:r>
      <w:r>
        <w:t xml:space="preserve"> and </w:t>
      </w:r>
      <w:r w:rsidRPr="00563490">
        <w:rPr>
          <w:i/>
        </w:rPr>
        <w:t>c</w:t>
      </w:r>
      <w:r w:rsidRPr="00330D25">
        <w:rPr>
          <w:i/>
        </w:rPr>
        <w:t>ri-ConfigIndex</w:t>
      </w:r>
      <w:r w:rsidRPr="00E9040D">
        <w:t xml:space="preserve"> </w:t>
      </w:r>
      <w:bookmarkEnd w:id="30"/>
      <w:r w:rsidRPr="00E9040D">
        <w:t>respectively correspond to the CQI/PMI</w:t>
      </w:r>
      <w:r>
        <w:t>,</w:t>
      </w:r>
      <w:r w:rsidRPr="00E9040D">
        <w:t xml:space="preserve"> RI</w:t>
      </w:r>
      <w:r>
        <w:t xml:space="preserve">, PMI/RI, and CRI </w:t>
      </w:r>
      <w:r w:rsidRPr="00E9040D">
        <w:t xml:space="preserve">periodicity and relative reporting offset for subframe set 1 and </w:t>
      </w:r>
      <w:r w:rsidRPr="00E9040D">
        <w:rPr>
          <w:i/>
        </w:rPr>
        <w:t>cqi-pmi-ConfigIndex2</w:t>
      </w:r>
      <w:r>
        <w:t>,</w:t>
      </w:r>
      <w:r w:rsidRPr="00E9040D">
        <w:rPr>
          <w:i/>
        </w:rPr>
        <w:t xml:space="preserve"> ri-ConfigIndex</w:t>
      </w:r>
      <w:r w:rsidRPr="00E9040D">
        <w:t>2</w:t>
      </w:r>
      <w:r>
        <w:t>,</w:t>
      </w:r>
      <w:r w:rsidRPr="00244DEB">
        <w:rPr>
          <w:i/>
        </w:rPr>
        <w:t xml:space="preserve"> </w:t>
      </w:r>
      <w:r w:rsidRPr="005A648D">
        <w:rPr>
          <w:i/>
        </w:rPr>
        <w:t>pmi-</w:t>
      </w:r>
      <w:r w:rsidRPr="00E9040D">
        <w:rPr>
          <w:i/>
        </w:rPr>
        <w:t>ri-ConfigIndex</w:t>
      </w:r>
      <w:r>
        <w:rPr>
          <w:i/>
        </w:rPr>
        <w:t>2,</w:t>
      </w:r>
      <w:r w:rsidRPr="00E9040D">
        <w:t xml:space="preserve"> and</w:t>
      </w:r>
      <w:r w:rsidRPr="00E9040D">
        <w:rPr>
          <w:i/>
        </w:rPr>
        <w:t xml:space="preserve"> </w:t>
      </w:r>
      <w:r w:rsidRPr="00563490">
        <w:rPr>
          <w:i/>
        </w:rPr>
        <w:t>c</w:t>
      </w:r>
      <w:r w:rsidRPr="00330D25">
        <w:rPr>
          <w:i/>
        </w:rPr>
        <w:t>ri-ConfigIndex</w:t>
      </w:r>
      <w:r w:rsidRPr="005E6FF0">
        <w:t>2</w:t>
      </w:r>
      <w:r w:rsidRPr="00330D25">
        <w:t xml:space="preserve"> </w:t>
      </w:r>
      <w:r w:rsidRPr="00E9040D">
        <w:t>respectively correspond to the CQI/PMI</w:t>
      </w:r>
      <w:r>
        <w:t>,</w:t>
      </w:r>
      <w:r w:rsidRPr="00E9040D">
        <w:t xml:space="preserve"> RI</w:t>
      </w:r>
      <w:r>
        <w:t>, PMI/RI, and CRI</w:t>
      </w:r>
      <w:r w:rsidRPr="00E9040D">
        <w:t xml:space="preserve"> periodicity and relative reporting offset for subframe set 2. </w:t>
      </w:r>
      <w:r w:rsidRPr="00E9040D">
        <w:rPr>
          <w:rFonts w:eastAsia="Malgun Gothic" w:hint="eastAsia"/>
          <w:lang w:eastAsia="ko-KR"/>
        </w:rPr>
        <w:t xml:space="preserve">For a UE configured with transmission mode 10, the parameters </w:t>
      </w:r>
      <w:r w:rsidRPr="00E9040D">
        <w:rPr>
          <w:i/>
        </w:rPr>
        <w:t>cqi-pmi-ConfigIndex</w:t>
      </w:r>
      <w:r w:rsidRPr="00E9040D">
        <w:t xml:space="preserve"> , </w:t>
      </w:r>
      <w:r w:rsidRPr="00E9040D">
        <w:rPr>
          <w:i/>
        </w:rPr>
        <w:t>ri-ConfigIndex</w:t>
      </w:r>
      <w:r w:rsidRPr="00E9040D">
        <w:t xml:space="preserve">, </w:t>
      </w:r>
      <w:r w:rsidRPr="005A648D">
        <w:rPr>
          <w:i/>
        </w:rPr>
        <w:t>pmi-</w:t>
      </w:r>
      <w:r w:rsidRPr="00E9040D">
        <w:rPr>
          <w:i/>
        </w:rPr>
        <w:t>ri-ConfigIndex</w:t>
      </w:r>
      <w:r>
        <w:rPr>
          <w:i/>
        </w:rPr>
        <w:t xml:space="preserve">, </w:t>
      </w:r>
      <w:r w:rsidRPr="00563490">
        <w:rPr>
          <w:i/>
        </w:rPr>
        <w:t>c</w:t>
      </w:r>
      <w:r w:rsidRPr="00330D25">
        <w:rPr>
          <w:i/>
        </w:rPr>
        <w:t>ri-ConfigIndex</w:t>
      </w:r>
      <w:r>
        <w:t xml:space="preserve">, </w:t>
      </w:r>
      <w:r w:rsidRPr="00E9040D">
        <w:rPr>
          <w:i/>
        </w:rPr>
        <w:t>cqi-pmi-ConfigIndex2</w:t>
      </w:r>
      <w:r>
        <w:t>,</w:t>
      </w:r>
      <w:r w:rsidRPr="00E9040D">
        <w:rPr>
          <w:i/>
        </w:rPr>
        <w:t xml:space="preserve"> ri-ConfigIndex</w:t>
      </w:r>
      <w:r w:rsidRPr="00E9040D">
        <w:t>2</w:t>
      </w:r>
      <w:r>
        <w:t xml:space="preserve">, </w:t>
      </w:r>
      <w:r w:rsidRPr="005A648D">
        <w:rPr>
          <w:i/>
        </w:rPr>
        <w:t>pmi-</w:t>
      </w:r>
      <w:r w:rsidRPr="00E9040D">
        <w:rPr>
          <w:i/>
        </w:rPr>
        <w:t>ri-ConfigIndex</w:t>
      </w:r>
      <w:r>
        <w:rPr>
          <w:i/>
        </w:rPr>
        <w:t xml:space="preserve">2, </w:t>
      </w:r>
      <w:r w:rsidRPr="00E9040D">
        <w:t>and</w:t>
      </w:r>
      <w:r w:rsidRPr="00E9040D">
        <w:rPr>
          <w:i/>
        </w:rPr>
        <w:t xml:space="preserve"> </w:t>
      </w:r>
      <w:r w:rsidRPr="00563490">
        <w:rPr>
          <w:i/>
        </w:rPr>
        <w:t>c</w:t>
      </w:r>
      <w:r w:rsidRPr="00330D25">
        <w:rPr>
          <w:i/>
        </w:rPr>
        <w:t>ri-ConfigIndex</w:t>
      </w:r>
      <w:r>
        <w:t xml:space="preserve">2 </w:t>
      </w:r>
      <w:r w:rsidRPr="00E9040D">
        <w:rPr>
          <w:rFonts w:eastAsia="Malgun Gothic"/>
          <w:lang w:eastAsia="ko-KR"/>
        </w:rPr>
        <w:t>can be</w:t>
      </w:r>
      <w:r w:rsidRPr="00E9040D">
        <w:rPr>
          <w:rFonts w:eastAsia="Malgun Gothic" w:hint="eastAsia"/>
          <w:lang w:eastAsia="ko-KR"/>
        </w:rPr>
        <w:t xml:space="preserve"> configured for each CSI process</w:t>
      </w:r>
      <w:r w:rsidRPr="00E9040D">
        <w:rPr>
          <w:rFonts w:eastAsia="Malgun Gothic"/>
          <w:lang w:eastAsia="ko-KR"/>
        </w:rPr>
        <w:t>.</w:t>
      </w:r>
      <w:r w:rsidRPr="006350D8">
        <w:rPr>
          <w:rFonts w:eastAsia="SimSun" w:hint="eastAsia"/>
          <w:lang w:eastAsia="zh-CN"/>
        </w:rPr>
        <w:t xml:space="preserve"> </w:t>
      </w:r>
      <w:r>
        <w:rPr>
          <w:rFonts w:eastAsia="SimSun" w:hint="eastAsia"/>
          <w:lang w:eastAsia="zh-CN"/>
        </w:rPr>
        <w:t xml:space="preserve">A BL/CE UE is not expected to be configured with the parameter </w:t>
      </w:r>
      <w:r w:rsidRPr="00E9040D">
        <w:rPr>
          <w:i/>
        </w:rPr>
        <w:t>ri-ConfigIndex</w:t>
      </w:r>
      <w:r>
        <w:rPr>
          <w:rFonts w:eastAsia="SimSun" w:hint="eastAsia"/>
          <w:lang w:eastAsia="zh-CN"/>
        </w:rPr>
        <w:t>.</w:t>
      </w:r>
    </w:p>
    <w:p w:rsidR="00B3039D" w:rsidRPr="00E9040D" w:rsidRDefault="00B3039D" w:rsidP="00B3039D">
      <w:r w:rsidRPr="00E9040D">
        <w:t>In the case where wideband CQI/PMI reporting is configured:</w:t>
      </w:r>
    </w:p>
    <w:p w:rsidR="00B3039D" w:rsidRDefault="00B3039D" w:rsidP="00B3039D">
      <w:pPr>
        <w:pStyle w:val="B1"/>
      </w:pPr>
      <w:r>
        <w:t>-</w:t>
      </w:r>
      <w:r>
        <w:tab/>
      </w:r>
      <w:r w:rsidRPr="00E9040D">
        <w:t xml:space="preserve">The reporting instances for wideband CQI/PMI are subframes satisfying </w:t>
      </w:r>
      <w:r w:rsidRPr="00E9040D">
        <w:rPr>
          <w:position w:val="-14"/>
        </w:rPr>
        <w:object w:dxaOrig="4000" w:dyaOrig="340">
          <v:shape id="_x0000_i1076" type="#_x0000_t75" style="width:200.1pt;height:16.75pt" o:ole="">
            <v:imagedata r:id="rId95" o:title=""/>
          </v:shape>
          <o:OLEObject Type="Embed" ProgID="Equation.3" ShapeID="_x0000_i1076" DrawAspect="Content" ObjectID="_1556046484" r:id="rId96"/>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in transmission mode 9 or 10, and UE configured with the</w:t>
      </w:r>
      <w:r w:rsidRPr="00330D25">
        <w:t xml:space="preserve"> </w:t>
      </w:r>
      <w:r w:rsidRPr="0095051D">
        <w:rPr>
          <w:rFonts w:hint="eastAsia"/>
        </w:rPr>
        <w:t xml:space="preserve">parameter </w:t>
      </w:r>
      <w:r>
        <w:rPr>
          <w:i/>
        </w:rPr>
        <w:t>eMIMO-Type</w:t>
      </w:r>
      <w:r>
        <w:t xml:space="preserve"> by higher layers, and </w:t>
      </w:r>
      <w:r>
        <w:rPr>
          <w:i/>
        </w:rPr>
        <w:t>eMIMO-Type</w:t>
      </w:r>
      <w:r>
        <w:t xml:space="preserve"> set to ‘CLASS A’, and UE not configured with the</w:t>
      </w:r>
      <w:r w:rsidRPr="00330D25">
        <w:t xml:space="preserve"> </w:t>
      </w:r>
      <w:r w:rsidRPr="0095051D">
        <w:rPr>
          <w:rFonts w:hint="eastAsia"/>
        </w:rPr>
        <w:t xml:space="preserve">parameter </w:t>
      </w:r>
      <w:r>
        <w:rPr>
          <w:i/>
        </w:rPr>
        <w:t>eMIMO-Type2</w:t>
      </w:r>
      <w:r>
        <w:t xml:space="preserve">, the reporting interval of </w:t>
      </w:r>
      <w:r w:rsidRPr="00E9040D">
        <w:t xml:space="preserve">wideband </w:t>
      </w:r>
      <w:r>
        <w:t xml:space="preserve">first </w:t>
      </w:r>
      <w:r w:rsidRPr="00E9040D">
        <w:t xml:space="preserve">PMI reporting is an integer multiple </w:t>
      </w:r>
      <w:r w:rsidRPr="001720C6">
        <w:rPr>
          <w:position w:val="-4"/>
        </w:rPr>
        <w:object w:dxaOrig="300" w:dyaOrig="240">
          <v:shape id="_x0000_i1077" type="#_x0000_t75" style="width:15.05pt;height:11.7pt" o:ole="">
            <v:imagedata r:id="rId97" o:title=""/>
          </v:shape>
          <o:OLEObject Type="Embed" ProgID="Equation.3" ShapeID="_x0000_i1077" DrawAspect="Content" ObjectID="_1556046485" r:id="rId98"/>
        </w:object>
      </w:r>
      <w:r w:rsidRPr="00E9040D">
        <w:t xml:space="preserve"> of period </w:t>
      </w:r>
      <w:r w:rsidRPr="00E9040D">
        <w:rPr>
          <w:position w:val="-14"/>
        </w:rPr>
        <w:object w:dxaOrig="440" w:dyaOrig="340">
          <v:shape id="_x0000_i1078" type="#_x0000_t75" style="width:21.75pt;height:16.75pt" o:ole="">
            <v:imagedata r:id="rId99" o:title=""/>
          </v:shape>
          <o:OLEObject Type="Embed" ProgID="Equation.3" ShapeID="_x0000_i1078" DrawAspect="Content" ObjectID="_1556046486" r:id="rId100"/>
        </w:object>
      </w:r>
      <w:r w:rsidRPr="00E9040D">
        <w:rPr>
          <w:vertAlign w:val="subscript"/>
        </w:rPr>
        <w:t xml:space="preserve"> </w:t>
      </w:r>
      <w:r w:rsidRPr="00E9040D">
        <w:t>(in subframes)</w:t>
      </w:r>
      <w:r>
        <w:t xml:space="preserve">. </w:t>
      </w:r>
      <w:r w:rsidRPr="00E9040D">
        <w:t xml:space="preserve"> </w:t>
      </w:r>
    </w:p>
    <w:p w:rsidR="00B3039D" w:rsidRDefault="00B3039D" w:rsidP="00B3039D">
      <w:pPr>
        <w:pStyle w:val="B2"/>
      </w:pPr>
      <w:r>
        <w:t>-</w:t>
      </w:r>
      <w:r>
        <w:tab/>
      </w:r>
      <w:r w:rsidRPr="00E9040D">
        <w:t xml:space="preserve">The reporting instances for wideband </w:t>
      </w:r>
      <w:r>
        <w:t xml:space="preserve">first </w:t>
      </w:r>
      <w:r w:rsidRPr="00E9040D">
        <w:t xml:space="preserve">PMI are subframes satisfying </w:t>
      </w:r>
      <w:r w:rsidRPr="00E9040D">
        <w:rPr>
          <w:position w:val="-14"/>
        </w:rPr>
        <w:object w:dxaOrig="4099" w:dyaOrig="340">
          <v:shape id="_x0000_i1079" type="#_x0000_t75" style="width:205.1pt;height:16.75pt" o:ole="">
            <v:imagedata r:id="rId101" o:title=""/>
          </v:shape>
          <o:OLEObject Type="Embed" ProgID="Equation.3" ShapeID="_x0000_i1079" DrawAspect="Content" ObjectID="_1556046487" r:id="rId102"/>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 xml:space="preserve">in transmission mode 9 or 10, </w:t>
      </w:r>
      <w:del w:id="31" w:author="admin" w:date="2017-03-25T11:31:00Z">
        <w:r w:rsidDel="006703BE">
          <w:delText xml:space="preserve">and </w:delText>
        </w:r>
      </w:del>
      <w:ins w:id="32" w:author="admin" w:date="2017-03-25T11:31:00Z">
        <w:r w:rsidR="006703BE">
          <w:rPr>
            <w:rFonts w:eastAsiaTheme="minorEastAsia" w:hint="eastAsia"/>
            <w:lang w:eastAsia="ko-KR"/>
          </w:rPr>
          <w:t xml:space="preserve">if </w:t>
        </w:r>
      </w:ins>
      <w:r>
        <w:t xml:space="preserve">UE </w:t>
      </w:r>
      <w:ins w:id="33"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ins w:id="34" w:author="admin" w:date="2017-03-25T11:33:00Z">
        <w:r w:rsidR="006703BE">
          <w:rPr>
            <w:rFonts w:eastAsiaTheme="minorEastAsia" w:hint="eastAsia"/>
            <w:lang w:eastAsia="ko-KR"/>
          </w:rPr>
          <w:t>,</w:t>
        </w:r>
      </w:ins>
      <w:ins w:id="35" w:author="admin" w:date="2017-03-25T11:22:00Z">
        <w:r w:rsidR="00F023D4">
          <w:rPr>
            <w:rFonts w:eastAsiaTheme="minorEastAsia" w:hint="eastAsia"/>
            <w:lang w:eastAsia="ko-KR"/>
          </w:rPr>
          <w:t xml:space="preserve"> and </w:t>
        </w:r>
      </w:ins>
      <w:ins w:id="36" w:author="admin" w:date="2017-03-25T11:23:00Z">
        <w:r w:rsidR="00F023D4">
          <w:rPr>
            <w:rFonts w:eastAsiaTheme="minorEastAsia" w:hint="eastAsia"/>
            <w:lang w:eastAsia="ko-KR"/>
          </w:rPr>
          <w:t xml:space="preserve">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r w:rsidRPr="00470CED">
        <w:rPr>
          <w:i/>
        </w:rPr>
        <w:t>eMIMO-Type</w:t>
      </w:r>
      <w:r w:rsidRPr="00E9040D">
        <w:t xml:space="preserve"> is an integer multiple </w:t>
      </w:r>
      <w:del w:id="37" w:author="admin" w:date="2017-03-24T09:57:00Z">
        <w:r w:rsidRPr="001720C6" w:rsidDel="00B3039D">
          <w:rPr>
            <w:position w:val="-4"/>
          </w:rPr>
          <w:object w:dxaOrig="320" w:dyaOrig="240">
            <v:shape id="_x0000_i1080" type="#_x0000_t75" style="width:15.9pt;height:11.7pt" o:ole="">
              <v:imagedata r:id="rId103" o:title=""/>
            </v:shape>
            <o:OLEObject Type="Embed" ProgID="Equation.3" ShapeID="_x0000_i1080" DrawAspect="Content" ObjectID="_1556046488" r:id="rId104"/>
          </w:object>
        </w:r>
      </w:del>
      <w:ins w:id="38" w:author="admin" w:date="2017-03-24T09:57:00Z">
        <w:r w:rsidRPr="005A648D">
          <w:rPr>
            <w:position w:val="-10"/>
          </w:rPr>
          <w:object w:dxaOrig="780" w:dyaOrig="300">
            <v:shape id="_x0000_i1081" type="#_x0000_t75" style="width:39.35pt;height:15.05pt" o:ole="">
              <v:imagedata r:id="rId15" o:title=""/>
            </v:shape>
            <o:OLEObject Type="Embed" ProgID="Equation.3" ShapeID="_x0000_i1081" DrawAspect="Content" ObjectID="_1556046489" r:id="rId105"/>
          </w:object>
        </w:r>
      </w:ins>
      <w:r>
        <w:t xml:space="preserve"> </w:t>
      </w:r>
      <w:r w:rsidRPr="00E9040D">
        <w:t xml:space="preserve">of period </w:t>
      </w:r>
      <w:r w:rsidRPr="00984353">
        <w:rPr>
          <w:position w:val="-14"/>
        </w:rPr>
        <w:object w:dxaOrig="420" w:dyaOrig="340">
          <v:shape id="_x0000_i1082" type="#_x0000_t75" style="width:21.75pt;height:16.75pt" o:ole="">
            <v:imagedata r:id="rId13" o:title=""/>
          </v:shape>
          <o:OLEObject Type="Embed" ProgID="Equation.3" ShapeID="_x0000_i1082" DrawAspect="Content" ObjectID="_1556046490" r:id="rId106"/>
        </w:object>
      </w:r>
      <w:r w:rsidRPr="00E9040D">
        <w:rPr>
          <w:vertAlign w:val="subscript"/>
        </w:rPr>
        <w:t xml:space="preserve"> </w:t>
      </w:r>
      <w:r w:rsidRPr="00E9040D">
        <w:t>(in subframes)</w:t>
      </w:r>
      <w:r>
        <w:t xml:space="preserve">. </w:t>
      </w:r>
    </w:p>
    <w:p w:rsidR="00B3039D" w:rsidRPr="00E9040D" w:rsidRDefault="00B3039D" w:rsidP="00B3039D">
      <w:pPr>
        <w:pStyle w:val="B2"/>
      </w:pPr>
      <w:r>
        <w:t>-</w:t>
      </w:r>
      <w:r>
        <w:tab/>
      </w:r>
      <w:r w:rsidRPr="00E9040D">
        <w:t xml:space="preserve">The reporting instances for wideband </w:t>
      </w:r>
      <w:r>
        <w:t xml:space="preserve">first </w:t>
      </w:r>
      <w:r w:rsidRPr="00E9040D">
        <w:t xml:space="preserve">PMI </w:t>
      </w:r>
      <w:r>
        <w:t xml:space="preserve">and RI for </w:t>
      </w:r>
      <w:r w:rsidRPr="00470CED">
        <w:rPr>
          <w:i/>
        </w:rPr>
        <w:t>eMIMO-Type</w:t>
      </w:r>
      <w:r w:rsidRPr="00E9040D">
        <w:t xml:space="preserve"> are subframes satisfying </w:t>
      </w:r>
      <w:del w:id="39" w:author="admin" w:date="2017-03-24T09:57:00Z">
        <w:r w:rsidRPr="00E9040D" w:rsidDel="00B3039D">
          <w:rPr>
            <w:position w:val="-14"/>
          </w:rPr>
          <w:object w:dxaOrig="5560" w:dyaOrig="340">
            <v:shape id="_x0000_i1083" type="#_x0000_t75" style="width:277.95pt;height:16.75pt" o:ole="">
              <v:imagedata r:id="rId107" o:title=""/>
            </v:shape>
            <o:OLEObject Type="Embed" ProgID="Equation.3" ShapeID="_x0000_i1083" DrawAspect="Content" ObjectID="_1556046491" r:id="rId108"/>
          </w:object>
        </w:r>
        <w:r w:rsidRPr="00E9040D" w:rsidDel="00B3039D">
          <w:delText>.</w:delText>
        </w:r>
      </w:del>
      <w:ins w:id="40" w:author="admin" w:date="2017-03-24T09:57:00Z">
        <w:r w:rsidRPr="00B3039D">
          <w:rPr>
            <w:position w:val="-12"/>
          </w:rPr>
          <w:object w:dxaOrig="6960" w:dyaOrig="380">
            <v:shape id="_x0000_i1084" type="#_x0000_t75" style="width:277.1pt;height:14.25pt" o:ole="">
              <v:imagedata r:id="rId109" o:title=""/>
            </v:shape>
            <o:OLEObject Type="Embed" ProgID="Equation.3" ShapeID="_x0000_i1084" DrawAspect="Content" ObjectID="_1556046492" r:id="rId110"/>
          </w:object>
        </w:r>
      </w:ins>
      <w:ins w:id="41" w:author="admin" w:date="2017-03-24T09:57:00Z">
        <w:r w:rsidRPr="00E9040D">
          <w:t>.</w:t>
        </w:r>
      </w:ins>
    </w:p>
    <w:p w:rsidR="00B3039D" w:rsidRPr="00E9040D" w:rsidRDefault="00B3039D" w:rsidP="00B3039D">
      <w:pPr>
        <w:pStyle w:val="B1"/>
      </w:pPr>
      <w:r>
        <w:t>-</w:t>
      </w:r>
      <w:r>
        <w:tab/>
        <w:t xml:space="preserve">For a UE </w:t>
      </w:r>
      <w:r w:rsidRPr="00E9040D">
        <w:t xml:space="preserve">configured </w:t>
      </w:r>
      <w:r>
        <w:t xml:space="preserve">in transmission mode 9 or 10, </w:t>
      </w:r>
      <w:del w:id="42" w:author="admin" w:date="2017-03-25T11:31:00Z">
        <w:r w:rsidDel="006703BE">
          <w:delText>and</w:delText>
        </w:r>
      </w:del>
      <w:ins w:id="43" w:author="admin" w:date="2017-03-25T11:31:00Z">
        <w:r w:rsidR="006703BE">
          <w:rPr>
            <w:rFonts w:eastAsiaTheme="minorEastAsia" w:hint="eastAsia"/>
            <w:lang w:eastAsia="ko-KR"/>
          </w:rPr>
          <w:t>if</w:t>
        </w:r>
      </w:ins>
      <w:r>
        <w:t xml:space="preserve"> UE </w:t>
      </w:r>
      <w:ins w:id="44"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w:t>
      </w:r>
      <w:ins w:id="45" w:author="admin" w:date="2017-03-25T11:33:00Z">
        <w:r w:rsidR="006703BE">
          <w:rPr>
            <w:rFonts w:eastAsiaTheme="minorEastAsia" w:hint="eastAsia"/>
            <w:lang w:eastAsia="ko-KR"/>
          </w:rPr>
          <w:t>,</w:t>
        </w:r>
      </w:ins>
      <w:ins w:id="46" w:author="admin" w:date="2017-03-25T11:24:00Z">
        <w:r w:rsidR="00F023D4">
          <w:rPr>
            <w:rFonts w:eastAsiaTheme="minorEastAsia" w:hint="eastAsia"/>
            <w:lang w:eastAsia="ko-KR"/>
          </w:rPr>
          <w:t xml:space="preserve"> and RI reporting for </w:t>
        </w:r>
        <w:r w:rsidR="00F023D4" w:rsidRPr="00470CED">
          <w:rPr>
            <w:i/>
          </w:rPr>
          <w:lastRenderedPageBreak/>
          <w:t>eMIMO-Type</w:t>
        </w:r>
        <w:r w:rsidR="00F023D4">
          <w:rPr>
            <w:i/>
          </w:rPr>
          <w:t>2</w:t>
        </w:r>
        <w:r w:rsidR="00F023D4">
          <w:rPr>
            <w:rFonts w:eastAsiaTheme="minorEastAsia" w:hint="eastAsia"/>
            <w:lang w:eastAsia="ko-KR"/>
          </w:rPr>
          <w:t xml:space="preserve"> is not configured</w:t>
        </w:r>
      </w:ins>
      <w:r>
        <w:t xml:space="preserve">, the reporting interval of </w:t>
      </w:r>
      <w:r>
        <w:rPr>
          <w:lang w:val="en-US"/>
        </w:rPr>
        <w:t>C</w:t>
      </w:r>
      <w:r w:rsidRPr="00E9040D">
        <w:t xml:space="preserve">RI reporting </w:t>
      </w:r>
      <w:r>
        <w:t xml:space="preserve">for </w:t>
      </w:r>
      <w:r w:rsidRPr="00470CED">
        <w:rPr>
          <w:i/>
        </w:rPr>
        <w:t>eMIMO-Type</w:t>
      </w:r>
      <w:r w:rsidRPr="00E9040D">
        <w:t xml:space="preserve"> is an integer multiple </w:t>
      </w:r>
      <w:r w:rsidRPr="009D427F">
        <w:rPr>
          <w:position w:val="-12"/>
        </w:rPr>
        <w:object w:dxaOrig="560" w:dyaOrig="360">
          <v:shape id="_x0000_i1085" type="#_x0000_t75" style="width:24.3pt;height:15.9pt" o:ole="">
            <v:imagedata r:id="rId111" o:title=""/>
          </v:shape>
          <o:OLEObject Type="Embed" ProgID="Equation.3" ShapeID="_x0000_i1085" DrawAspect="Content" ObjectID="_1556046493" r:id="rId112"/>
        </w:object>
      </w:r>
      <w:r w:rsidRPr="00E9040D">
        <w:t xml:space="preserve"> of period </w:t>
      </w:r>
      <w:r w:rsidRPr="00E9040D">
        <w:rPr>
          <w:position w:val="-14"/>
        </w:rPr>
        <w:object w:dxaOrig="440" w:dyaOrig="340">
          <v:shape id="_x0000_i1086" type="#_x0000_t75" style="width:21.75pt;height:16.75pt" o:ole="">
            <v:imagedata r:id="rId99" o:title=""/>
          </v:shape>
          <o:OLEObject Type="Embed" ProgID="Equation.3" ShapeID="_x0000_i1086" DrawAspect="Content" ObjectID="_1556046494" r:id="rId113"/>
        </w:object>
      </w:r>
      <w:r w:rsidRPr="00E9040D">
        <w:rPr>
          <w:vertAlign w:val="subscript"/>
        </w:rPr>
        <w:t xml:space="preserve"> </w:t>
      </w:r>
      <w:r>
        <w:t>(in subframes)</w:t>
      </w:r>
    </w:p>
    <w:p w:rsidR="00B3039D" w:rsidRPr="00E9040D" w:rsidRDefault="00B3039D" w:rsidP="00B3039D">
      <w:pPr>
        <w:pStyle w:val="B2"/>
      </w:pPr>
      <w:r>
        <w:t>-</w:t>
      </w:r>
      <w:r>
        <w:tab/>
      </w:r>
      <w:r w:rsidRPr="00E9040D">
        <w:t xml:space="preserve">The reporting instances for </w:t>
      </w:r>
      <w:r>
        <w:t>C</w:t>
      </w:r>
      <w:r w:rsidRPr="00E9040D">
        <w:t xml:space="preserve">RI are subframes satisfying </w:t>
      </w:r>
      <w:r w:rsidRPr="00A7195F">
        <w:rPr>
          <w:i/>
          <w:color w:val="FF0000"/>
          <w:position w:val="-14"/>
        </w:rPr>
        <w:object w:dxaOrig="6160" w:dyaOrig="380">
          <v:shape id="_x0000_i1087" type="#_x0000_t75" style="width:237.75pt;height:14.25pt" o:ole="">
            <v:imagedata r:id="rId114" o:title=""/>
          </v:shape>
          <o:OLEObject Type="Embed" ProgID="Equation.3" ShapeID="_x0000_i1087" DrawAspect="Content" ObjectID="_1556046495" r:id="rId115"/>
        </w:object>
      </w:r>
      <w:r w:rsidRPr="00E9040D">
        <w:t>.</w:t>
      </w:r>
    </w:p>
    <w:p w:rsidR="00B3039D" w:rsidRPr="00E9040D" w:rsidRDefault="00B3039D" w:rsidP="00B3039D">
      <w:pPr>
        <w:pStyle w:val="B1"/>
      </w:pPr>
      <w:r>
        <w:t>-</w:t>
      </w:r>
      <w:r>
        <w:tab/>
      </w:r>
      <w:r w:rsidRPr="00E9040D">
        <w:t>In case RI reporting is configured, the reporting interval of the RI reporting</w:t>
      </w:r>
      <w:r>
        <w:t>,</w:t>
      </w:r>
      <w:r w:rsidRPr="00A323CF">
        <w:t xml:space="preserve"> </w:t>
      </w:r>
      <w:r>
        <w:t xml:space="preserve">or RI and RPI reporting if UE is </w:t>
      </w:r>
      <w:r w:rsidRPr="0095051D">
        <w:rPr>
          <w:rFonts w:hint="eastAsia"/>
        </w:rPr>
        <w:t>configured</w:t>
      </w:r>
      <w:r w:rsidRPr="0079343C">
        <w:t xml:space="preserve"> </w:t>
      </w:r>
      <w:r>
        <w:t xml:space="preserve">in transmission mode 9 or 10, and </w:t>
      </w:r>
      <w:r>
        <w:rPr>
          <w:lang w:val="en-US"/>
        </w:rPr>
        <w:t>with</w:t>
      </w:r>
      <w:r w:rsidRPr="009E7B19">
        <w:rPr>
          <w:lang w:val="en-US"/>
        </w:rPr>
        <w:t xml:space="preserve"> higher layer parameter </w:t>
      </w:r>
      <w:r>
        <w:rPr>
          <w:i/>
          <w:lang w:val="en-US"/>
        </w:rPr>
        <w:t>advancedCodebook</w:t>
      </w:r>
      <w:r w:rsidRPr="009E7B19">
        <w:rPr>
          <w:i/>
          <w:lang w:val="en-US"/>
        </w:rPr>
        <w:t>Enabled</w:t>
      </w:r>
      <w:r>
        <w:rPr>
          <w:i/>
          <w:lang w:val="en-US"/>
        </w:rPr>
        <w:t>=TRUE</w:t>
      </w:r>
      <w:r>
        <w:rPr>
          <w:rFonts w:eastAsia="Calibri"/>
          <w:lang w:val="en-US"/>
        </w:rPr>
        <w:t>,</w:t>
      </w:r>
      <w:r>
        <w:t xml:space="preserve"> </w:t>
      </w:r>
      <w:r w:rsidRPr="00E9040D">
        <w:t xml:space="preserve">is an integer multiple </w:t>
      </w:r>
      <w:r w:rsidRPr="00E9040D">
        <w:rPr>
          <w:position w:val="-10"/>
          <w:sz w:val="19"/>
          <w:szCs w:val="19"/>
        </w:rPr>
        <w:object w:dxaOrig="420" w:dyaOrig="300">
          <v:shape id="_x0000_i1088" type="#_x0000_t75" style="width:20.95pt;height:15.05pt" o:ole="">
            <v:imagedata r:id="rId73" o:title=""/>
          </v:shape>
          <o:OLEObject Type="Embed" ProgID="Equation.3" ShapeID="_x0000_i1088" DrawAspect="Content" ObjectID="_1556046496" r:id="rId116"/>
        </w:object>
      </w:r>
      <w:r w:rsidRPr="00E9040D">
        <w:t xml:space="preserve"> of period </w:t>
      </w:r>
      <w:r w:rsidRPr="00E9040D">
        <w:rPr>
          <w:position w:val="-14"/>
        </w:rPr>
        <w:object w:dxaOrig="440" w:dyaOrig="340">
          <v:shape id="_x0000_i1089" type="#_x0000_t75" style="width:21.75pt;height:16.75pt" o:ole="">
            <v:imagedata r:id="rId99" o:title=""/>
          </v:shape>
          <o:OLEObject Type="Embed" ProgID="Equation.3" ShapeID="_x0000_i1089" DrawAspect="Content" ObjectID="_1556046497" r:id="rId117"/>
        </w:object>
      </w:r>
      <w:r w:rsidRPr="00E9040D">
        <w:rPr>
          <w:vertAlign w:val="subscript"/>
        </w:rPr>
        <w:t xml:space="preserve"> </w:t>
      </w:r>
      <w:r w:rsidRPr="00E9040D">
        <w:t xml:space="preserve">(in subframes). </w:t>
      </w:r>
    </w:p>
    <w:p w:rsidR="00B3039D" w:rsidRDefault="00B3039D" w:rsidP="00B3039D">
      <w:pPr>
        <w:pStyle w:val="B2"/>
      </w:pPr>
      <w:r>
        <w:t>-</w:t>
      </w:r>
      <w:r>
        <w:tab/>
      </w:r>
      <w:r w:rsidRPr="00E9040D">
        <w:t>The reporting instances for RI</w:t>
      </w:r>
      <w:r w:rsidRPr="00A323CF">
        <w:t xml:space="preserve"> </w:t>
      </w:r>
      <w:r>
        <w:t>or RI and RPI</w:t>
      </w:r>
      <w:r w:rsidRPr="00E9040D">
        <w:t xml:space="preserve"> are subframes satisfying </w:t>
      </w:r>
      <w:r w:rsidRPr="00E9040D">
        <w:rPr>
          <w:position w:val="-14"/>
        </w:rPr>
        <w:object w:dxaOrig="5679" w:dyaOrig="340">
          <v:shape id="_x0000_i1090" type="#_x0000_t75" style="width:283.8pt;height:16.75pt" o:ole="">
            <v:imagedata r:id="rId118" o:title=""/>
          </v:shape>
          <o:OLEObject Type="Embed" ProgID="Equation.3" ShapeID="_x0000_i1090" DrawAspect="Content" ObjectID="_1556046498" r:id="rId119"/>
        </w:object>
      </w:r>
      <w:r w:rsidRPr="00E9040D">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r w:rsidRPr="00470CED">
        <w:rPr>
          <w:i/>
        </w:rPr>
        <w:t>eMIMO-Type</w:t>
      </w:r>
      <w:r w:rsidRPr="00E9040D">
        <w:t xml:space="preserve"> is an integer multiple </w:t>
      </w:r>
      <w:r w:rsidRPr="005A648D">
        <w:rPr>
          <w:position w:val="-10"/>
        </w:rPr>
        <w:object w:dxaOrig="780" w:dyaOrig="300">
          <v:shape id="_x0000_i1091" type="#_x0000_t75" style="width:39.35pt;height:15.05pt" o:ole="">
            <v:imagedata r:id="rId15" o:title=""/>
          </v:shape>
          <o:OLEObject Type="Embed" ProgID="Equation.3" ShapeID="_x0000_i1091" DrawAspect="Content" ObjectID="_1556046499" r:id="rId120"/>
        </w:object>
      </w:r>
      <w:r>
        <w:t xml:space="preserve"> </w:t>
      </w:r>
      <w:r w:rsidRPr="00E9040D">
        <w:t xml:space="preserve">of period </w:t>
      </w:r>
      <w:r w:rsidRPr="00984353">
        <w:rPr>
          <w:position w:val="-14"/>
        </w:rPr>
        <w:object w:dxaOrig="900" w:dyaOrig="340">
          <v:shape id="_x0000_i1092" type="#_x0000_t75" style="width:45.2pt;height:16.75pt" o:ole="">
            <v:imagedata r:id="rId121" o:title=""/>
          </v:shape>
          <o:OLEObject Type="Embed" ProgID="Equation.3" ShapeID="_x0000_i1092" DrawAspect="Content" ObjectID="_1556046500" r:id="rId122"/>
        </w:object>
      </w:r>
      <w:r w:rsidRPr="00E9040D">
        <w:rPr>
          <w:vertAlign w:val="subscript"/>
        </w:rPr>
        <w:t xml:space="preserve"> </w:t>
      </w:r>
      <w:r w:rsidRPr="00E9040D">
        <w:t>(in subframes)</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r w:rsidRPr="00470CED">
        <w:rPr>
          <w:i/>
        </w:rPr>
        <w:t>eMIMO-Type</w:t>
      </w:r>
      <w:r w:rsidRPr="00E9040D">
        <w:t xml:space="preserve"> are subframes satisfying </w:t>
      </w:r>
      <w:r w:rsidRPr="00E9040D">
        <w:rPr>
          <w:position w:val="-14"/>
        </w:rPr>
        <w:object w:dxaOrig="7620" w:dyaOrig="340">
          <v:shape id="_x0000_i1093" type="#_x0000_t75" style="width:380.95pt;height:16.75pt" o:ole="">
            <v:imagedata r:id="rId123" o:title=""/>
          </v:shape>
          <o:OLEObject Type="Embed" ProgID="Equation.3" ShapeID="_x0000_i1093" DrawAspect="Content" ObjectID="_1556046501" r:id="rId124"/>
        </w:object>
      </w:r>
      <w:r w:rsidRPr="00E9040D">
        <w:t>.</w:t>
      </w:r>
    </w:p>
    <w:p w:rsidR="00B3039D" w:rsidRDefault="00B3039D" w:rsidP="00B3039D">
      <w:pPr>
        <w:pStyle w:val="B1"/>
      </w:pPr>
      <w:r>
        <w:t>-</w:t>
      </w:r>
      <w:r>
        <w:tab/>
      </w:r>
      <w:r w:rsidRPr="00E9040D">
        <w:t xml:space="preserve">In case </w:t>
      </w:r>
      <w:r>
        <w:rPr>
          <w:lang w:val="en-US"/>
        </w:rPr>
        <w:t>C</w:t>
      </w:r>
      <w:r w:rsidRPr="00E9040D">
        <w:t xml:space="preserve">RI reporting is configured, </w:t>
      </w:r>
    </w:p>
    <w:p w:rsidR="00B3039D" w:rsidRPr="003451DC" w:rsidRDefault="00B3039D" w:rsidP="00B3039D">
      <w:pPr>
        <w:pStyle w:val="B2"/>
      </w:pPr>
      <w:r>
        <w:t>-</w:t>
      </w:r>
      <w:r>
        <w:tab/>
      </w:r>
      <w:r w:rsidRPr="003451DC">
        <w:t xml:space="preserve">if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r w:rsidRPr="00E9040D">
        <w:t xml:space="preserve">the reporting interval of the </w:t>
      </w:r>
      <w:r>
        <w:rPr>
          <w:lang w:val="en-US"/>
        </w:rPr>
        <w:t>C</w:t>
      </w:r>
      <w:r w:rsidRPr="00E9040D">
        <w:t xml:space="preserve">RI reporting is an integer multiple </w:t>
      </w:r>
      <w:r w:rsidRPr="009D427F">
        <w:rPr>
          <w:position w:val="-12"/>
        </w:rPr>
        <w:object w:dxaOrig="560" w:dyaOrig="360">
          <v:shape id="_x0000_i1094" type="#_x0000_t75" style="width:24.3pt;height:15.9pt" o:ole="">
            <v:imagedata r:id="rId111" o:title=""/>
          </v:shape>
          <o:OLEObject Type="Embed" ProgID="Equation.3" ShapeID="_x0000_i1094" DrawAspect="Content" ObjectID="_1556046502" r:id="rId125"/>
        </w:object>
      </w:r>
      <w:r w:rsidRPr="00E9040D">
        <w:t xml:space="preserve"> of period </w:t>
      </w:r>
      <w:r w:rsidRPr="00E9040D">
        <w:rPr>
          <w:position w:val="-14"/>
        </w:rPr>
        <w:object w:dxaOrig="440" w:dyaOrig="340">
          <v:shape id="_x0000_i1095" type="#_x0000_t75" style="width:21.75pt;height:16.75pt" o:ole="">
            <v:imagedata r:id="rId99" o:title=""/>
          </v:shape>
          <o:OLEObject Type="Embed" ProgID="Equation.3" ShapeID="_x0000_i1095" DrawAspect="Content" ObjectID="_1556046503" r:id="rId126"/>
        </w:object>
      </w:r>
      <w:r w:rsidRPr="00E9040D">
        <w:rPr>
          <w:vertAlign w:val="subscript"/>
        </w:rPr>
        <w:t xml:space="preserve"> </w:t>
      </w:r>
      <w:r>
        <w:t>(in subframes)</w:t>
      </w:r>
    </w:p>
    <w:p w:rsidR="00B3039D" w:rsidRPr="00E9040D" w:rsidRDefault="00B3039D" w:rsidP="00B3039D">
      <w:pPr>
        <w:pStyle w:val="B3"/>
      </w:pPr>
      <w:r>
        <w:t>-</w:t>
      </w:r>
      <w:r>
        <w:tab/>
      </w:r>
      <w:r w:rsidRPr="00E9040D">
        <w:t xml:space="preserve">The reporting instances for </w:t>
      </w:r>
      <w:r>
        <w:t>C</w:t>
      </w:r>
      <w:r w:rsidRPr="00E9040D">
        <w:t xml:space="preserve">RI are subframes satisfying </w:t>
      </w:r>
      <w:r w:rsidRPr="00A7195F">
        <w:rPr>
          <w:i/>
          <w:color w:val="FF0000"/>
          <w:position w:val="-14"/>
        </w:rPr>
        <w:object w:dxaOrig="6160" w:dyaOrig="380">
          <v:shape id="_x0000_i1096" type="#_x0000_t75" style="width:237.75pt;height:14.25pt" o:ole="">
            <v:imagedata r:id="rId114" o:title=""/>
          </v:shape>
          <o:OLEObject Type="Embed" ProgID="Equation.3" ShapeID="_x0000_i1096" DrawAspect="Content" ObjectID="_1556046504" r:id="rId127"/>
        </w:object>
      </w:r>
      <w:r w:rsidRPr="00E9040D">
        <w:t>.</w:t>
      </w:r>
    </w:p>
    <w:p w:rsidR="00B3039D" w:rsidRPr="003451DC" w:rsidRDefault="00B3039D" w:rsidP="00B3039D">
      <w:pPr>
        <w:pStyle w:val="B2"/>
      </w:pPr>
      <w:r>
        <w:t>-</w:t>
      </w:r>
      <w:r>
        <w:tab/>
      </w:r>
      <w:r w:rsidRPr="003451DC">
        <w:t xml:space="preserve">otherwise </w:t>
      </w:r>
    </w:p>
    <w:p w:rsidR="00B3039D" w:rsidRPr="00E9040D" w:rsidRDefault="00B3039D" w:rsidP="00B3039D">
      <w:pPr>
        <w:pStyle w:val="B3"/>
      </w:pPr>
      <w:r>
        <w:t>-</w:t>
      </w:r>
      <w:r>
        <w:tab/>
      </w:r>
      <w:r w:rsidRPr="00E9040D">
        <w:t xml:space="preserve">the reporting interval of the </w:t>
      </w:r>
      <w:r w:rsidRPr="007C4BA8">
        <w:rPr>
          <w:lang w:val="en-US"/>
        </w:rPr>
        <w:t>C</w:t>
      </w:r>
      <w:r w:rsidRPr="00E9040D">
        <w:t xml:space="preserve">RI reporting is an integer multiple </w:t>
      </w:r>
      <w:r w:rsidRPr="007C4BA8">
        <w:rPr>
          <w:position w:val="-10"/>
        </w:rPr>
        <w:object w:dxaOrig="520" w:dyaOrig="300">
          <v:shape id="_x0000_i1097" type="#_x0000_t75" style="width:22.6pt;height:13.4pt" o:ole="">
            <v:imagedata r:id="rId128" o:title=""/>
          </v:shape>
          <o:OLEObject Type="Embed" ProgID="Equation.3" ShapeID="_x0000_i1097" DrawAspect="Content" ObjectID="_1556046505" r:id="rId129"/>
        </w:object>
      </w:r>
      <w:r w:rsidRPr="00E9040D">
        <w:t xml:space="preserve"> of period </w:t>
      </w:r>
      <w:r w:rsidRPr="00984353">
        <w:rPr>
          <w:position w:val="-14"/>
        </w:rPr>
        <w:object w:dxaOrig="900" w:dyaOrig="340">
          <v:shape id="_x0000_i1098" type="#_x0000_t75" style="width:45.2pt;height:16.75pt" o:ole="">
            <v:imagedata r:id="rId121" o:title=""/>
          </v:shape>
          <o:OLEObject Type="Embed" ProgID="Equation.3" ShapeID="_x0000_i1098" DrawAspect="Content" ObjectID="_1556046506" r:id="rId130"/>
        </w:object>
      </w:r>
      <w:r w:rsidRPr="007C4BA8">
        <w:rPr>
          <w:vertAlign w:val="subscript"/>
        </w:rPr>
        <w:t xml:space="preserve"> </w:t>
      </w:r>
      <w:r w:rsidRPr="00E9040D">
        <w:t xml:space="preserve">(in subframes). </w:t>
      </w:r>
    </w:p>
    <w:p w:rsidR="00B3039D" w:rsidRPr="00E9040D" w:rsidRDefault="00B3039D" w:rsidP="00B3039D">
      <w:pPr>
        <w:pStyle w:val="B3"/>
      </w:pPr>
      <w:r>
        <w:t>-</w:t>
      </w:r>
      <w:r>
        <w:tab/>
      </w:r>
      <w:r w:rsidRPr="00E9040D">
        <w:t xml:space="preserve">The reporting instances for </w:t>
      </w:r>
      <w:r>
        <w:rPr>
          <w:lang w:val="en-US"/>
        </w:rPr>
        <w:t>C</w:t>
      </w:r>
      <w:r w:rsidRPr="00E9040D">
        <w:t xml:space="preserve">RI are subframes satisfying </w:t>
      </w:r>
      <w:r w:rsidRPr="00E9040D">
        <w:rPr>
          <w:position w:val="-14"/>
        </w:rPr>
        <w:object w:dxaOrig="5880" w:dyaOrig="340">
          <v:shape id="_x0000_i1099" type="#_x0000_t75" style="width:293pt;height:16.75pt" o:ole="">
            <v:imagedata r:id="rId131" o:title=""/>
          </v:shape>
          <o:OLEObject Type="Embed" ProgID="Equation.3" ShapeID="_x0000_i1099" DrawAspect="Content" ObjectID="_1556046507" r:id="rId132"/>
        </w:object>
      </w:r>
      <w:r w:rsidRPr="00E9040D">
        <w:t>.</w:t>
      </w:r>
    </w:p>
    <w:p w:rsidR="00B3039D" w:rsidRPr="00E9040D" w:rsidRDefault="00B3039D" w:rsidP="00B3039D">
      <w:r w:rsidRPr="00B84698">
        <w:t xml:space="preserve">In the case where both wideband CQI/PMI and subband CQI </w:t>
      </w:r>
      <w:r w:rsidRPr="00B84698">
        <w:rPr>
          <w:rFonts w:hint="eastAsia"/>
          <w:lang w:eastAsia="zh-CN"/>
        </w:rPr>
        <w:t xml:space="preserve">(or subband CQI/second </w:t>
      </w:r>
      <w:r w:rsidRPr="00ED0681">
        <w:rPr>
          <w:lang w:eastAsia="zh-CN"/>
        </w:rPr>
        <w:t xml:space="preserve">PMI </w:t>
      </w:r>
      <w:r w:rsidRPr="00B84698">
        <w:t>for transmission modes 9</w:t>
      </w:r>
      <w:r w:rsidRPr="00E9040D">
        <w:t xml:space="preserve"> and 10</w:t>
      </w:r>
      <w:r>
        <w:rPr>
          <w:rFonts w:hint="eastAsia"/>
          <w:lang w:eastAsia="zh-CN"/>
        </w:rPr>
        <w:t>)</w:t>
      </w:r>
      <w:r>
        <w:rPr>
          <w:lang w:eastAsia="zh-CN"/>
        </w:rPr>
        <w:t xml:space="preserve"> </w:t>
      </w:r>
      <w:r w:rsidRPr="00E9040D">
        <w:t>reporting are configured:</w:t>
      </w:r>
    </w:p>
    <w:p w:rsidR="00B3039D" w:rsidRDefault="00B3039D" w:rsidP="00B3039D">
      <w:pPr>
        <w:pStyle w:val="B1"/>
      </w:pPr>
      <w:r w:rsidRPr="00B84698">
        <w:t>-</w:t>
      </w:r>
      <w:r w:rsidRPr="00B84698">
        <w:tab/>
        <w:t xml:space="preserve">The reporting instances for wideband CQI/PMI and subband CQI </w:t>
      </w:r>
      <w:r w:rsidRPr="00B84698">
        <w:rPr>
          <w:rFonts w:hint="eastAsia"/>
          <w:lang w:eastAsia="zh-CN"/>
        </w:rPr>
        <w:t xml:space="preserve">(or subband CQI/second </w:t>
      </w:r>
      <w:r w:rsidRPr="00ED0681">
        <w:rPr>
          <w:lang w:eastAsia="zh-CN"/>
        </w:rPr>
        <w:t>PMI</w:t>
      </w:r>
      <w:r w:rsidRPr="00ED0681">
        <w:rPr>
          <w:rFonts w:hint="eastAsia"/>
          <w:lang w:eastAsia="zh-CN"/>
        </w:rPr>
        <w:t xml:space="preserve"> </w:t>
      </w:r>
      <w:r w:rsidRPr="00B84698">
        <w:t>for transmission</w:t>
      </w:r>
      <w:r w:rsidRPr="00E9040D">
        <w:t xml:space="preserve"> modes 9 and 10</w:t>
      </w:r>
      <w:r>
        <w:rPr>
          <w:rFonts w:hint="eastAsia"/>
          <w:lang w:eastAsia="zh-CN"/>
        </w:rPr>
        <w:t>)</w:t>
      </w:r>
      <w:r>
        <w:rPr>
          <w:lang w:eastAsia="zh-CN"/>
        </w:rPr>
        <w:t xml:space="preserve"> </w:t>
      </w:r>
      <w:r w:rsidRPr="00E9040D">
        <w:t xml:space="preserve">are subframes satisfying </w:t>
      </w:r>
      <w:r w:rsidRPr="00E9040D">
        <w:rPr>
          <w:position w:val="-14"/>
        </w:rPr>
        <w:object w:dxaOrig="3920" w:dyaOrig="340">
          <v:shape id="_x0000_i1100" type="#_x0000_t75" style="width:195.9pt;height:16.75pt" o:ole="">
            <v:imagedata r:id="rId133" o:title=""/>
          </v:shape>
          <o:OLEObject Type="Embed" ProgID="Equation.3" ShapeID="_x0000_i1100" DrawAspect="Content" ObjectID="_1556046508" r:id="rId134"/>
        </w:object>
      </w:r>
      <w:r w:rsidRPr="00E9040D">
        <w:t xml:space="preserve">. </w:t>
      </w:r>
    </w:p>
    <w:p w:rsidR="00B3039D" w:rsidRDefault="00B3039D" w:rsidP="00B3039D">
      <w:pPr>
        <w:pStyle w:val="B2"/>
      </w:pPr>
      <w:r>
        <w:t>-</w:t>
      </w:r>
      <w:r>
        <w:tab/>
        <w:t xml:space="preserve">For a UE </w:t>
      </w:r>
      <w:r w:rsidRPr="00E9040D">
        <w:t xml:space="preserve">configured </w:t>
      </w:r>
      <w:r>
        <w:t xml:space="preserve">in transmission mode 9 or 10, and </w:t>
      </w:r>
      <w:ins w:id="47" w:author="admin" w:date="2017-03-25T11:32:00Z">
        <w:r w:rsidR="006703BE">
          <w:rPr>
            <w:rFonts w:eastAsiaTheme="minorEastAsia" w:hint="eastAsia"/>
            <w:lang w:eastAsia="ko-KR"/>
          </w:rPr>
          <w:t xml:space="preserve">if </w:t>
        </w:r>
      </w:ins>
      <w:r>
        <w:t xml:space="preserve">UE </w:t>
      </w:r>
      <w:ins w:id="48" w:author="admin" w:date="2017-03-25T11:32:00Z">
        <w:r w:rsidR="006703BE">
          <w:rPr>
            <w:rFonts w:eastAsiaTheme="minorEastAsia" w:hint="eastAsia"/>
            <w:lang w:eastAsia="ko-KR"/>
          </w:rPr>
          <w:t xml:space="preserve">is </w:t>
        </w:r>
      </w:ins>
      <w:r>
        <w:t xml:space="preserve">configured 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ins w:id="49" w:author="admin" w:date="2017-03-25T11:33:00Z">
        <w:r w:rsidR="006703BE">
          <w:rPr>
            <w:rFonts w:eastAsiaTheme="minorEastAsia" w:hint="eastAsia"/>
            <w:lang w:eastAsia="ko-KR"/>
          </w:rPr>
          <w:t>,</w:t>
        </w:r>
      </w:ins>
      <w:ins w:id="50" w:author="admin" w:date="2017-03-25T11:32:00Z">
        <w:r w:rsidR="006703BE" w:rsidRPr="006703BE">
          <w:rPr>
            <w:rFonts w:eastAsiaTheme="minorEastAsia" w:hint="eastAsia"/>
            <w:lang w:eastAsia="ko-KR"/>
          </w:rPr>
          <w:t xml:space="preserve"> </w:t>
        </w:r>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r w:rsidRPr="00470CED">
        <w:rPr>
          <w:i/>
        </w:rPr>
        <w:t>eMIMO-Type</w:t>
      </w:r>
      <w:r w:rsidRPr="00E9040D">
        <w:t xml:space="preserve"> is an integer multiple </w:t>
      </w:r>
      <w:del w:id="51" w:author="admin" w:date="2017-03-24T10:00:00Z">
        <w:r w:rsidRPr="001720C6" w:rsidDel="00B3039D">
          <w:rPr>
            <w:position w:val="-4"/>
          </w:rPr>
          <w:object w:dxaOrig="320" w:dyaOrig="240">
            <v:shape id="_x0000_i1101" type="#_x0000_t75" style="width:15.9pt;height:11.7pt" o:ole="">
              <v:imagedata r:id="rId103" o:title=""/>
            </v:shape>
            <o:OLEObject Type="Embed" ProgID="Equation.3" ShapeID="_x0000_i1101" DrawAspect="Content" ObjectID="_1556046509" r:id="rId135"/>
          </w:object>
        </w:r>
      </w:del>
      <w:ins w:id="52" w:author="admin" w:date="2017-03-24T10:00:00Z">
        <w:r w:rsidRPr="005A648D">
          <w:rPr>
            <w:position w:val="-10"/>
          </w:rPr>
          <w:object w:dxaOrig="780" w:dyaOrig="300">
            <v:shape id="_x0000_i1102" type="#_x0000_t75" style="width:39.35pt;height:15.05pt" o:ole="">
              <v:imagedata r:id="rId15" o:title=""/>
            </v:shape>
            <o:OLEObject Type="Embed" ProgID="Equation.3" ShapeID="_x0000_i1102" DrawAspect="Content" ObjectID="_1556046510" r:id="rId136"/>
          </w:object>
        </w:r>
      </w:ins>
      <w:r>
        <w:t xml:space="preserve"> </w:t>
      </w:r>
      <w:r w:rsidRPr="00E9040D">
        <w:t xml:space="preserve">of period </w:t>
      </w:r>
      <w:r w:rsidRPr="00984353">
        <w:rPr>
          <w:position w:val="-14"/>
        </w:rPr>
        <w:object w:dxaOrig="420" w:dyaOrig="340">
          <v:shape id="_x0000_i1103" type="#_x0000_t75" style="width:21.75pt;height:16.75pt" o:ole="">
            <v:imagedata r:id="rId13" o:title=""/>
          </v:shape>
          <o:OLEObject Type="Embed" ProgID="Equation.3" ShapeID="_x0000_i1103" DrawAspect="Content" ObjectID="_1556046511" r:id="rId137"/>
        </w:object>
      </w:r>
      <w:r w:rsidRPr="00E9040D">
        <w:rPr>
          <w:vertAlign w:val="subscript"/>
        </w:rPr>
        <w:t xml:space="preserve"> </w:t>
      </w:r>
      <w:r w:rsidRPr="00E9040D">
        <w:t>(in subframes)</w:t>
      </w:r>
      <w:r>
        <w:t xml:space="preserve">. </w:t>
      </w:r>
    </w:p>
    <w:p w:rsidR="00B3039D" w:rsidRPr="00B3039D" w:rsidRDefault="00B3039D" w:rsidP="00B3039D">
      <w:pPr>
        <w:pStyle w:val="B3"/>
        <w:rPr>
          <w:rFonts w:eastAsiaTheme="minorEastAsia"/>
          <w:lang w:eastAsia="ko-KR"/>
          <w:rPrChange w:id="53" w:author="admin" w:date="2017-03-24T10:00:00Z">
            <w:rPr/>
          </w:rPrChange>
        </w:rPr>
      </w:pPr>
      <w:r>
        <w:t>-</w:t>
      </w:r>
      <w:r>
        <w:tab/>
      </w:r>
      <w:r w:rsidRPr="00E9040D">
        <w:t xml:space="preserve">The reporting instances for wideband </w:t>
      </w:r>
      <w:r>
        <w:t xml:space="preserve">first </w:t>
      </w:r>
      <w:r w:rsidRPr="00E9040D">
        <w:t xml:space="preserve">PMI </w:t>
      </w:r>
      <w:r>
        <w:t xml:space="preserve">and RI for </w:t>
      </w:r>
      <w:r w:rsidRPr="00470CED">
        <w:rPr>
          <w:i/>
        </w:rPr>
        <w:t>eMIMO-Type</w:t>
      </w:r>
      <w:r w:rsidRPr="00E9040D">
        <w:t xml:space="preserve"> are subframes satisfying </w:t>
      </w:r>
      <w:del w:id="54" w:author="admin" w:date="2017-03-24T10:00:00Z">
        <w:r w:rsidRPr="00E9040D" w:rsidDel="00B3039D">
          <w:rPr>
            <w:position w:val="-14"/>
          </w:rPr>
          <w:object w:dxaOrig="5560" w:dyaOrig="340">
            <v:shape id="_x0000_i1104" type="#_x0000_t75" style="width:277.95pt;height:16.75pt" o:ole="">
              <v:imagedata r:id="rId107" o:title=""/>
            </v:shape>
            <o:OLEObject Type="Embed" ProgID="Equation.3" ShapeID="_x0000_i1104" DrawAspect="Content" ObjectID="_1556046512" r:id="rId138"/>
          </w:object>
        </w:r>
        <w:r w:rsidRPr="00E9040D" w:rsidDel="00B3039D">
          <w:delText>.</w:delText>
        </w:r>
      </w:del>
      <w:ins w:id="55" w:author="admin" w:date="2017-03-24T10:00:00Z">
        <w:r w:rsidRPr="00B3039D">
          <w:rPr>
            <w:position w:val="-12"/>
          </w:rPr>
          <w:object w:dxaOrig="7080" w:dyaOrig="380">
            <v:shape id="_x0000_i1105" type="#_x0000_t75" style="width:272.95pt;height:14.25pt" o:ole="">
              <v:imagedata r:id="rId139" o:title=""/>
            </v:shape>
            <o:OLEObject Type="Embed" ProgID="Equation.3" ShapeID="_x0000_i1105" DrawAspect="Content" ObjectID="_1556046513" r:id="rId140"/>
          </w:object>
        </w:r>
      </w:ins>
      <w:ins w:id="56" w:author="admin" w:date="2017-03-24T10:00:00Z">
        <w:r>
          <w:rPr>
            <w:rFonts w:eastAsiaTheme="minorEastAsia" w:hint="eastAsia"/>
            <w:lang w:eastAsia="ko-KR"/>
          </w:rPr>
          <w:t>.</w:t>
        </w:r>
      </w:ins>
    </w:p>
    <w:p w:rsidR="00B3039D" w:rsidRPr="00E9040D" w:rsidRDefault="00B3039D" w:rsidP="00B3039D">
      <w:pPr>
        <w:pStyle w:val="B2"/>
      </w:pPr>
      <w:r>
        <w:t>-</w:t>
      </w:r>
      <w:r>
        <w:tab/>
        <w:t xml:space="preserve">For a UE </w:t>
      </w:r>
      <w:r w:rsidRPr="00E9040D">
        <w:t xml:space="preserve">configured </w:t>
      </w:r>
      <w:r>
        <w:t xml:space="preserve">in transmission mode 9 or 10, </w:t>
      </w:r>
      <w:del w:id="57" w:author="admin" w:date="2017-03-25T11:32:00Z">
        <w:r w:rsidDel="006703BE">
          <w:delText xml:space="preserve">and </w:delText>
        </w:r>
      </w:del>
      <w:ins w:id="58" w:author="admin" w:date="2017-03-25T11:32:00Z">
        <w:r w:rsidR="006703BE">
          <w:rPr>
            <w:rFonts w:eastAsiaTheme="minorEastAsia" w:hint="eastAsia"/>
            <w:lang w:eastAsia="ko-KR"/>
          </w:rPr>
          <w:t>if</w:t>
        </w:r>
        <w:r w:rsidR="006703BE">
          <w:t xml:space="preserve"> </w:t>
        </w:r>
      </w:ins>
      <w:r>
        <w:t xml:space="preserve">UE </w:t>
      </w:r>
      <w:ins w:id="59" w:author="admin" w:date="2017-03-25T11:33:00Z">
        <w:r w:rsidR="006703BE">
          <w:rPr>
            <w:rFonts w:eastAsiaTheme="minorEastAsia" w:hint="eastAsia"/>
            <w:lang w:eastAsia="ko-KR"/>
          </w:rPr>
          <w:t xml:space="preserve">is </w:t>
        </w:r>
      </w:ins>
      <w:r>
        <w:t xml:space="preserve">configured 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5A648D">
        <w:rPr>
          <w:i/>
        </w:rPr>
        <w:t>eMIMO-Type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ins w:id="60" w:author="admin" w:date="2017-03-25T11:33:00Z">
        <w:r w:rsidR="006703BE">
          <w:rPr>
            <w:rFonts w:eastAsiaTheme="minorEastAsia" w:hint="eastAsia"/>
            <w:lang w:eastAsia="ko-KR"/>
          </w:rPr>
          <w:t xml:space="preserve">and RI </w:t>
        </w:r>
        <w:r w:rsidR="006703BE">
          <w:rPr>
            <w:rFonts w:eastAsiaTheme="minorEastAsia" w:hint="eastAsia"/>
            <w:lang w:eastAsia="ko-KR"/>
          </w:rPr>
          <w:lastRenderedPageBreak/>
          <w:t xml:space="preserve">reporting for </w:t>
        </w:r>
        <w:r w:rsidR="006703BE" w:rsidRPr="00470CED">
          <w:rPr>
            <w:i/>
          </w:rPr>
          <w:t>eMIMO-Type</w:t>
        </w:r>
        <w:r w:rsidR="006703BE">
          <w:rPr>
            <w:i/>
          </w:rPr>
          <w:t>2</w:t>
        </w:r>
        <w:r w:rsidR="006703BE">
          <w:rPr>
            <w:rFonts w:eastAsiaTheme="minorEastAsia" w:hint="eastAsia"/>
            <w:lang w:eastAsia="ko-KR"/>
          </w:rPr>
          <w:t xml:space="preserve"> is not configured,</w:t>
        </w:r>
        <w:r w:rsidR="006703BE">
          <w:t xml:space="preserve"> </w:t>
        </w:r>
      </w:ins>
      <w:r>
        <w:t xml:space="preserve">the reporting interval of </w:t>
      </w:r>
      <w:r>
        <w:rPr>
          <w:lang w:val="en-US"/>
        </w:rPr>
        <w:t>C</w:t>
      </w:r>
      <w:r w:rsidRPr="00E9040D">
        <w:t xml:space="preserve">RI reporting </w:t>
      </w:r>
      <w:r>
        <w:t xml:space="preserve">for </w:t>
      </w:r>
      <w:r w:rsidRPr="00470CED">
        <w:rPr>
          <w:i/>
        </w:rPr>
        <w:t>eMIMO-Type</w:t>
      </w:r>
      <w:r w:rsidRPr="00E9040D">
        <w:t xml:space="preserve"> is an integer multiple </w:t>
      </w:r>
      <w:r w:rsidRPr="009D427F">
        <w:rPr>
          <w:position w:val="-12"/>
        </w:rPr>
        <w:object w:dxaOrig="560" w:dyaOrig="360">
          <v:shape id="_x0000_i1106" type="#_x0000_t75" style="width:24.3pt;height:15.9pt" o:ole="">
            <v:imagedata r:id="rId111" o:title=""/>
          </v:shape>
          <o:OLEObject Type="Embed" ProgID="Equation.3" ShapeID="_x0000_i1106" DrawAspect="Content" ObjectID="_1556046514" r:id="rId141"/>
        </w:object>
      </w:r>
      <w:r w:rsidRPr="00E9040D">
        <w:t xml:space="preserve"> of period </w:t>
      </w:r>
      <w:r w:rsidRPr="00E9040D">
        <w:rPr>
          <w:position w:val="-14"/>
        </w:rPr>
        <w:object w:dxaOrig="440" w:dyaOrig="340">
          <v:shape id="_x0000_i1107" type="#_x0000_t75" style="width:21.75pt;height:16.75pt" o:ole="">
            <v:imagedata r:id="rId99" o:title=""/>
          </v:shape>
          <o:OLEObject Type="Embed" ProgID="Equation.3" ShapeID="_x0000_i1107" DrawAspect="Content" ObjectID="_1556046515" r:id="rId142"/>
        </w:object>
      </w:r>
      <w:r w:rsidRPr="00E9040D">
        <w:rPr>
          <w:vertAlign w:val="subscript"/>
        </w:rPr>
        <w:t xml:space="preserve"> </w:t>
      </w:r>
      <w:r>
        <w:t>(in subframes)</w:t>
      </w:r>
    </w:p>
    <w:p w:rsidR="00B3039D" w:rsidRPr="00E9040D" w:rsidRDefault="00B3039D" w:rsidP="00B3039D">
      <w:pPr>
        <w:pStyle w:val="B1"/>
      </w:pPr>
      <w:r>
        <w:t>-</w:t>
      </w:r>
      <w:r>
        <w:tab/>
      </w:r>
      <w:r w:rsidRPr="00E9040D">
        <w:t xml:space="preserve">The reporting instances for </w:t>
      </w:r>
      <w:r>
        <w:t>C</w:t>
      </w:r>
      <w:r w:rsidRPr="00E9040D">
        <w:t xml:space="preserve">RI are subframes satisfying </w:t>
      </w:r>
      <w:r w:rsidRPr="00A7195F">
        <w:rPr>
          <w:i/>
          <w:color w:val="FF0000"/>
          <w:position w:val="-14"/>
        </w:rPr>
        <w:object w:dxaOrig="6160" w:dyaOrig="380">
          <v:shape id="_x0000_i1108" type="#_x0000_t75" style="width:237.75pt;height:14.25pt" o:ole="">
            <v:imagedata r:id="rId114" o:title=""/>
          </v:shape>
          <o:OLEObject Type="Embed" ProgID="Equation.3" ShapeID="_x0000_i1108" DrawAspect="Content" ObjectID="_1556046516" r:id="rId143"/>
        </w:object>
      </w:r>
      <w:r w:rsidRPr="00E9040D">
        <w:t>.</w:t>
      </w:r>
    </w:p>
    <w:p w:rsidR="00B3039D" w:rsidRPr="00640EF1" w:rsidRDefault="00B3039D" w:rsidP="00B3039D">
      <w:pPr>
        <w:pStyle w:val="B2"/>
      </w:pPr>
      <w:r>
        <w:t>-</w:t>
      </w:r>
      <w:r>
        <w:tab/>
      </w:r>
      <w:r w:rsidRPr="00640EF1">
        <w:t>When PTI is not transmitted (due to not being configured) or the most recently transmitted PTI is equal to 1 for a UE configured in transmission mode</w:t>
      </w:r>
      <w:r>
        <w:t>s 8 and</w:t>
      </w:r>
      <w:r w:rsidRPr="00640EF1">
        <w:t xml:space="preserve"> 9</w:t>
      </w:r>
      <w:r>
        <w:t>,</w:t>
      </w:r>
      <w:r w:rsidRPr="00640EF1">
        <w:t xml:space="preserve">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CQI/ wideband PMI (or wideband CQI/wideband second PMI for transmission modes </w:t>
      </w:r>
      <w:r>
        <w:t xml:space="preserve">8, </w:t>
      </w:r>
      <w:r w:rsidRPr="00E9040D">
        <w:t xml:space="preserve">9 and 10) report has period </w:t>
      </w:r>
      <w:r w:rsidRPr="00E9040D">
        <w:rPr>
          <w:position w:val="-14"/>
        </w:rPr>
        <w:object w:dxaOrig="720" w:dyaOrig="340">
          <v:shape id="_x0000_i1109" type="#_x0000_t75" style="width:36pt;height:16.75pt" o:ole="">
            <v:imagedata r:id="rId144" o:title=""/>
          </v:shape>
          <o:OLEObject Type="Embed" ProgID="Equation.3" ShapeID="_x0000_i1109" DrawAspect="Content" ObjectID="_1556046517" r:id="rId145"/>
        </w:object>
      </w:r>
      <w:r w:rsidRPr="00E9040D">
        <w:t xml:space="preserve">, and is reported on the subframes satisfying  </w:t>
      </w:r>
      <w:r w:rsidRPr="00E9040D">
        <w:rPr>
          <w:position w:val="-14"/>
        </w:rPr>
        <w:object w:dxaOrig="4280" w:dyaOrig="340">
          <v:shape id="_x0000_i1110" type="#_x0000_t75" style="width:214.35pt;height:16.75pt" o:ole="">
            <v:imagedata r:id="rId146" o:title=""/>
          </v:shape>
          <o:OLEObject Type="Embed" ProgID="Equation.3" ShapeID="_x0000_i1110" DrawAspect="Content" ObjectID="_1556046518" r:id="rId147"/>
        </w:object>
      </w:r>
      <w:r w:rsidRPr="00E9040D">
        <w:t xml:space="preserve">. The integer </w:t>
      </w:r>
      <w:r w:rsidRPr="00E9040D">
        <w:rPr>
          <w:position w:val="-4"/>
          <w:sz w:val="19"/>
          <w:szCs w:val="19"/>
        </w:rPr>
        <w:object w:dxaOrig="260" w:dyaOrig="220">
          <v:shape id="_x0000_i1111" type="#_x0000_t75" style="width:13.4pt;height:10.9pt" o:ole="">
            <v:imagedata r:id="rId148" o:title=""/>
          </v:shape>
          <o:OLEObject Type="Embed" ProgID="Equation.3" ShapeID="_x0000_i1111" DrawAspect="Content" ObjectID="_1556046519" r:id="rId149"/>
        </w:object>
      </w:r>
      <w:r w:rsidRPr="00E9040D">
        <w:t xml:space="preserve"> is defined as </w:t>
      </w:r>
      <w:r w:rsidRPr="00E9040D">
        <w:rPr>
          <w:position w:val="-6"/>
          <w:sz w:val="19"/>
          <w:szCs w:val="19"/>
        </w:rPr>
        <w:object w:dxaOrig="1100" w:dyaOrig="240">
          <v:shape id="_x0000_i1112" type="#_x0000_t75" style="width:55.25pt;height:11.7pt" o:ole="">
            <v:imagedata r:id="rId150" o:title=""/>
          </v:shape>
          <o:OLEObject Type="Embed" ProgID="Equation.3" ShapeID="_x0000_i1112" DrawAspect="Content" ObjectID="_1556046520" r:id="rId151"/>
        </w:object>
      </w:r>
      <w:r w:rsidRPr="00E9040D">
        <w:t xml:space="preserve">, where </w:t>
      </w:r>
      <w:r w:rsidRPr="00E9040D">
        <w:rPr>
          <w:position w:val="-6"/>
          <w:sz w:val="19"/>
          <w:szCs w:val="19"/>
        </w:rPr>
        <w:object w:dxaOrig="200" w:dyaOrig="240">
          <v:shape id="_x0000_i1113" type="#_x0000_t75" style="width:10.9pt;height:11.7pt" o:ole="">
            <v:imagedata r:id="rId152" o:title=""/>
          </v:shape>
          <o:OLEObject Type="Embed" ProgID="Equation.3" ShapeID="_x0000_i1113" DrawAspect="Content" ObjectID="_1556046521" r:id="rId153"/>
        </w:object>
      </w:r>
      <w:r w:rsidRPr="00E9040D">
        <w:t xml:space="preserve"> is the number of bandwidth parts.</w:t>
      </w:r>
    </w:p>
    <w:p w:rsidR="00B3039D" w:rsidRPr="00E9040D" w:rsidRDefault="00B3039D" w:rsidP="00B3039D">
      <w:pPr>
        <w:pStyle w:val="B3"/>
      </w:pPr>
      <w:r>
        <w:t>-</w:t>
      </w:r>
      <w:r>
        <w:tab/>
      </w:r>
      <w:r w:rsidRPr="00E9040D">
        <w:t xml:space="preserve">Between every two consecutive wideband CQI/ wideband PMI (or wideband CQI/wideband second PMI for transmission modes </w:t>
      </w:r>
      <w:r>
        <w:t xml:space="preserve">8, </w:t>
      </w:r>
      <w:r w:rsidRPr="00E9040D">
        <w:t xml:space="preserve">9 and 10) reports, the remaining </w:t>
      </w:r>
      <w:r w:rsidRPr="00E9040D">
        <w:rPr>
          <w:position w:val="-6"/>
          <w:sz w:val="19"/>
          <w:szCs w:val="19"/>
        </w:rPr>
        <w:object w:dxaOrig="460" w:dyaOrig="240">
          <v:shape id="_x0000_i1114" type="#_x0000_t75" style="width:22.6pt;height:11.7pt" o:ole="">
            <v:imagedata r:id="rId154" o:title=""/>
          </v:shape>
          <o:OLEObject Type="Embed" ProgID="Equation.3" ShapeID="_x0000_i1114" DrawAspect="Content" ObjectID="_1556046522" r:id="rId155"/>
        </w:object>
      </w:r>
      <w:r w:rsidRPr="00E9040D">
        <w:t xml:space="preserve"> reporting instances are used in sequence for subband CQI</w:t>
      </w:r>
      <w:r w:rsidRPr="00B84698">
        <w:t xml:space="preserve"> </w:t>
      </w:r>
      <w:r w:rsidRPr="00ED0681">
        <w:rPr>
          <w:rFonts w:hint="eastAsia"/>
          <w:lang w:eastAsia="zh-CN"/>
        </w:rPr>
        <w:t>(or subband CQI/second PMI</w:t>
      </w:r>
      <w:r w:rsidRPr="00B84698">
        <w:t xml:space="preserve"> </w:t>
      </w:r>
      <w:r w:rsidRPr="00E9040D">
        <w:t>for transmission modes 9 and 10</w:t>
      </w:r>
      <w:r>
        <w:rPr>
          <w:rFonts w:hint="eastAsia"/>
          <w:lang w:eastAsia="zh-CN"/>
        </w:rPr>
        <w:t>)</w:t>
      </w:r>
      <w:r>
        <w:rPr>
          <w:lang w:eastAsia="zh-CN"/>
        </w:rPr>
        <w:t xml:space="preserve"> </w:t>
      </w:r>
      <w:r w:rsidRPr="00E9040D">
        <w:t xml:space="preserve">reports on </w:t>
      </w:r>
      <w:r w:rsidRPr="00E9040D">
        <w:rPr>
          <w:position w:val="-4"/>
          <w:sz w:val="19"/>
          <w:szCs w:val="19"/>
        </w:rPr>
        <w:object w:dxaOrig="240" w:dyaOrig="220">
          <v:shape id="_x0000_i1115" type="#_x0000_t75" style="width:11.7pt;height:10.9pt" o:ole="">
            <v:imagedata r:id="rId156" o:title=""/>
          </v:shape>
          <o:OLEObject Type="Embed" ProgID="Equation.3" ShapeID="_x0000_i1115" DrawAspect="Content" ObjectID="_1556046523" r:id="rId157"/>
        </w:object>
      </w:r>
      <w:r w:rsidRPr="00E9040D">
        <w:t xml:space="preserve"> full cycles of bandwidth parts</w:t>
      </w:r>
      <w:r w:rsidRPr="00E9040D">
        <w:rPr>
          <w:rFonts w:hint="eastAsia"/>
          <w:lang w:eastAsia="zh-CN"/>
        </w:rPr>
        <w:t xml:space="preserve"> except </w:t>
      </w:r>
      <w:r w:rsidRPr="00E9040D">
        <w:rPr>
          <w:lang w:eastAsia="zh-CN"/>
        </w:rPr>
        <w:t>when</w:t>
      </w:r>
      <w:r w:rsidRPr="00E9040D">
        <w:rPr>
          <w:rFonts w:hint="eastAsia"/>
          <w:lang w:eastAsia="zh-CN"/>
        </w:rPr>
        <w:t xml:space="preserve"> the </w:t>
      </w:r>
      <w:r w:rsidRPr="00E9040D">
        <w:rPr>
          <w:lang w:eastAsia="zh-CN"/>
        </w:rPr>
        <w:t xml:space="preserve">gap between two consecutive wideband CQI/PMI reports contains less than </w:t>
      </w:r>
      <w:r w:rsidRPr="00E9040D">
        <w:rPr>
          <w:position w:val="-6"/>
          <w:sz w:val="19"/>
          <w:szCs w:val="19"/>
        </w:rPr>
        <w:object w:dxaOrig="460" w:dyaOrig="240">
          <v:shape id="_x0000_i1116" type="#_x0000_t75" style="width:22.6pt;height:11.7pt" o:ole="">
            <v:imagedata r:id="rId154" o:title=""/>
          </v:shape>
          <o:OLEObject Type="Embed" ProgID="Equation.3" ShapeID="_x0000_i1116" DrawAspect="Content" ObjectID="_1556046524" r:id="rId158"/>
        </w:object>
      </w:r>
      <w:r w:rsidRPr="00E9040D">
        <w:rPr>
          <w:rFonts w:hint="eastAsia"/>
          <w:i/>
          <w:lang w:eastAsia="zh-CN"/>
        </w:rPr>
        <w:t xml:space="preserve"> </w:t>
      </w:r>
      <w:r w:rsidRPr="00E9040D">
        <w:rPr>
          <w:lang w:eastAsia="zh-CN"/>
        </w:rPr>
        <w:t xml:space="preserve">reporting instances </w:t>
      </w:r>
      <w:r w:rsidRPr="00E9040D">
        <w:rPr>
          <w:rFonts w:hint="eastAsia"/>
          <w:lang w:eastAsia="zh-CN"/>
        </w:rPr>
        <w:t xml:space="preserve">due to </w:t>
      </w:r>
      <w:r w:rsidRPr="00E9040D">
        <w:rPr>
          <w:lang w:eastAsia="zh-CN"/>
        </w:rPr>
        <w:t>a</w:t>
      </w:r>
      <w:r w:rsidRPr="00E9040D">
        <w:rPr>
          <w:rFonts w:hint="eastAsia"/>
          <w:lang w:eastAsia="zh-CN"/>
        </w:rPr>
        <w:t xml:space="preserve"> system frame number transition to 0</w:t>
      </w:r>
      <w:r w:rsidRPr="00E9040D">
        <w:rPr>
          <w:lang w:eastAsia="zh-CN"/>
        </w:rPr>
        <w:t>, in which case the UE shall not transmit the remainder of the subband CQI</w:t>
      </w:r>
      <w:r w:rsidRPr="00B84698">
        <w:rPr>
          <w:lang w:eastAsia="zh-CN"/>
        </w:rPr>
        <w:t xml:space="preserve"> </w:t>
      </w:r>
      <w:r w:rsidRPr="00ED0681">
        <w:rPr>
          <w:rFonts w:hint="eastAsia"/>
          <w:lang w:eastAsia="zh-CN"/>
        </w:rPr>
        <w:t>(or subband CQI/second PMI</w:t>
      </w:r>
      <w:r w:rsidRPr="00B84698">
        <w:t xml:space="preserve"> fo</w:t>
      </w:r>
      <w:r w:rsidRPr="00E9040D">
        <w:t>r transmission modes 9 and 10</w:t>
      </w:r>
      <w:r>
        <w:rPr>
          <w:rFonts w:hint="eastAsia"/>
          <w:lang w:eastAsia="zh-CN"/>
        </w:rPr>
        <w:t>)</w:t>
      </w:r>
      <w:r>
        <w:rPr>
          <w:lang w:eastAsia="zh-CN"/>
        </w:rPr>
        <w:t xml:space="preserve"> </w:t>
      </w:r>
      <w:r w:rsidRPr="00E9040D">
        <w:rPr>
          <w:lang w:eastAsia="zh-CN"/>
        </w:rPr>
        <w:t xml:space="preserve">reports which have not been transmitted before the second of the two wideband CQI/ wideband PMI (or wideband CQI/wideband second PMI for transmission modes </w:t>
      </w:r>
      <w:r>
        <w:rPr>
          <w:lang w:eastAsia="zh-CN"/>
        </w:rPr>
        <w:t xml:space="preserve">8, </w:t>
      </w:r>
      <w:r w:rsidRPr="00E9040D">
        <w:rPr>
          <w:lang w:eastAsia="zh-CN"/>
        </w:rPr>
        <w:t>9 and 10) reports</w:t>
      </w:r>
      <w:r w:rsidRPr="00E9040D">
        <w:t xml:space="preserve">. Each full cycle of bandwidth parts shall be in increasing order starting from bandwidth part 0 to bandwidth part </w:t>
      </w:r>
      <w:r w:rsidRPr="00E9040D">
        <w:rPr>
          <w:position w:val="-6"/>
        </w:rPr>
        <w:object w:dxaOrig="440" w:dyaOrig="240">
          <v:shape id="_x0000_i1117" type="#_x0000_t75" style="width:21.75pt;height:11.7pt" o:ole="">
            <v:imagedata r:id="rId159" o:title=""/>
          </v:shape>
          <o:OLEObject Type="Embed" ProgID="Equation.3" ShapeID="_x0000_i1117" DrawAspect="Content" ObjectID="_1556046525" r:id="rId160"/>
        </w:object>
      </w:r>
      <w:r w:rsidRPr="00E9040D">
        <w:t>. The parameter</w:t>
      </w:r>
      <w:r w:rsidRPr="00E9040D">
        <w:rPr>
          <w:position w:val="-4"/>
        </w:rPr>
        <w:object w:dxaOrig="240" w:dyaOrig="220">
          <v:shape id="_x0000_i1118" type="#_x0000_t75" style="width:11.7pt;height:10.9pt" o:ole="">
            <v:imagedata r:id="rId156" o:title=""/>
          </v:shape>
          <o:OLEObject Type="Embed" ProgID="Equation.3" ShapeID="_x0000_i1118" DrawAspect="Content" ObjectID="_1556046526" r:id="rId161"/>
        </w:object>
      </w:r>
      <w:r w:rsidRPr="00E9040D">
        <w:t xml:space="preserve"> is configured by higher-layer signalling.</w:t>
      </w:r>
    </w:p>
    <w:p w:rsidR="00B3039D" w:rsidRPr="00640EF1" w:rsidRDefault="00B3039D" w:rsidP="00B3039D">
      <w:pPr>
        <w:pStyle w:val="B2"/>
      </w:pPr>
      <w:r>
        <w:t>-</w:t>
      </w:r>
      <w:r>
        <w:tab/>
      </w:r>
      <w:r w:rsidRPr="00640EF1">
        <w:t>When the most recently transmitted PTI is 0 for a UE configured in transmission mode</w:t>
      </w:r>
      <w:r>
        <w:t>s 8 and</w:t>
      </w:r>
      <w:r w:rsidRPr="00640EF1">
        <w:t xml:space="preserve">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first precoding matrix indicator report has period </w:t>
      </w:r>
      <w:r w:rsidRPr="00E9040D">
        <w:rPr>
          <w:position w:val="-14"/>
        </w:rPr>
        <w:object w:dxaOrig="760" w:dyaOrig="340">
          <v:shape id="_x0000_i1119" type="#_x0000_t75" style="width:37.65pt;height:16.75pt" o:ole="">
            <v:imagedata r:id="rId162" o:title=""/>
          </v:shape>
          <o:OLEObject Type="Embed" ProgID="Equation.3" ShapeID="_x0000_i1119" DrawAspect="Content" ObjectID="_1556046527" r:id="rId163"/>
        </w:object>
      </w:r>
      <w:r w:rsidRPr="00E9040D">
        <w:t xml:space="preserve">, and is reported on the subframes satisfying </w:t>
      </w:r>
      <w:r w:rsidRPr="00E9040D">
        <w:rPr>
          <w:position w:val="-14"/>
        </w:rPr>
        <w:object w:dxaOrig="4320" w:dyaOrig="340">
          <v:shape id="_x0000_i1120" type="#_x0000_t75" style="width:3in;height:16.75pt" o:ole="">
            <v:imagedata r:id="rId164" o:title=""/>
          </v:shape>
          <o:OLEObject Type="Embed" ProgID="Equation.3" ShapeID="_x0000_i1120" DrawAspect="Content" ObjectID="_1556046528" r:id="rId165"/>
        </w:object>
      </w:r>
      <w:r w:rsidRPr="00E9040D">
        <w:t xml:space="preserve">, where </w:t>
      </w:r>
      <w:r w:rsidRPr="00E9040D">
        <w:rPr>
          <w:position w:val="-4"/>
        </w:rPr>
        <w:object w:dxaOrig="300" w:dyaOrig="240">
          <v:shape id="_x0000_i1121" type="#_x0000_t75" style="width:15.05pt;height:11.7pt" o:ole="">
            <v:imagedata r:id="rId166" o:title=""/>
          </v:shape>
          <o:OLEObject Type="Embed" ProgID="Equation.3" ShapeID="_x0000_i1121" DrawAspect="Content" ObjectID="_1556046529" r:id="rId167"/>
        </w:object>
      </w:r>
      <w:r w:rsidRPr="00E9040D">
        <w:t>is signalled by higher layers.</w:t>
      </w:r>
    </w:p>
    <w:p w:rsidR="00B3039D" w:rsidRPr="00E9040D" w:rsidRDefault="00B3039D" w:rsidP="00B3039D">
      <w:pPr>
        <w:pStyle w:val="B3"/>
      </w:pPr>
      <w:r>
        <w:t>-</w:t>
      </w:r>
      <w:r>
        <w:tab/>
      </w:r>
      <w:r w:rsidRPr="00E9040D">
        <w:t>Between every two consecutive wideband first precoding matrix indicator reports, the remaining  reporting instances are used for a wideband second precoding matrix indicator with wideband CQI as described below</w:t>
      </w:r>
    </w:p>
    <w:p w:rsidR="00B3039D" w:rsidRPr="00E9040D" w:rsidRDefault="00B3039D" w:rsidP="00B3039D">
      <w:pPr>
        <w:pStyle w:val="B1"/>
      </w:pPr>
      <w:r>
        <w:t>-</w:t>
      </w:r>
      <w:r>
        <w:tab/>
      </w:r>
      <w:r w:rsidRPr="00E9040D">
        <w:t xml:space="preserve">In case RI reporting is configured, the reporting interval of RI is </w:t>
      </w:r>
      <w:r w:rsidRPr="00E9040D">
        <w:rPr>
          <w:position w:val="-10"/>
          <w:sz w:val="19"/>
          <w:szCs w:val="19"/>
        </w:rPr>
        <w:object w:dxaOrig="420" w:dyaOrig="300">
          <v:shape id="_x0000_i1122" type="#_x0000_t75" style="width:20.95pt;height:15.05pt" o:ole="">
            <v:imagedata r:id="rId73" o:title=""/>
          </v:shape>
          <o:OLEObject Type="Embed" ProgID="Equation.3" ShapeID="_x0000_i1122" DrawAspect="Content" ObjectID="_1556046530" r:id="rId168"/>
        </w:object>
      </w:r>
      <w:r w:rsidRPr="00E9040D">
        <w:t xml:space="preserve"> times the wideband CQI/PMI period </w:t>
      </w:r>
      <w:r w:rsidRPr="00E9040D">
        <w:rPr>
          <w:position w:val="-14"/>
        </w:rPr>
        <w:object w:dxaOrig="720" w:dyaOrig="340">
          <v:shape id="_x0000_i1123" type="#_x0000_t75" style="width:36pt;height:16.75pt" o:ole="">
            <v:imagedata r:id="rId169" o:title=""/>
          </v:shape>
          <o:OLEObject Type="Embed" ProgID="Equation.3" ShapeID="_x0000_i1123" DrawAspect="Content" ObjectID="_1556046531" r:id="rId170"/>
        </w:object>
      </w:r>
      <w:r w:rsidRPr="00E9040D">
        <w:t>, and RI is reported on the same PUCCH cyclic shift resource as both the wideband CQI/PMI and subband CQI reports.</w:t>
      </w:r>
    </w:p>
    <w:p w:rsidR="00B3039D" w:rsidRDefault="00B3039D" w:rsidP="00B3039D">
      <w:pPr>
        <w:pStyle w:val="B2"/>
      </w:pPr>
      <w:r>
        <w:t>-</w:t>
      </w:r>
      <w:r>
        <w:tab/>
      </w:r>
      <w:r w:rsidRPr="00E9040D">
        <w:t xml:space="preserve">The reporting instances for RI are subframes satisfying </w:t>
      </w:r>
      <w:r w:rsidRPr="00E9040D">
        <w:rPr>
          <w:position w:val="-14"/>
        </w:rPr>
        <w:object w:dxaOrig="5960" w:dyaOrig="340">
          <v:shape id="_x0000_i1124" type="#_x0000_t75" style="width:298.05pt;height:16.75pt" o:ole="">
            <v:imagedata r:id="rId171" o:title=""/>
          </v:shape>
          <o:OLEObject Type="Embed" ProgID="Equation.3" ShapeID="_x0000_i1124" DrawAspect="Content" ObjectID="_1556046532" r:id="rId172"/>
        </w:object>
      </w:r>
      <w:r>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r w:rsidRPr="00470CED">
        <w:rPr>
          <w:i/>
        </w:rPr>
        <w:t>eMIMO-Type</w:t>
      </w:r>
      <w:r>
        <w:t xml:space="preserve"> 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t>
      </w:r>
      <w:r>
        <w:lastRenderedPageBreak/>
        <w:t xml:space="preserve">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r w:rsidRPr="00470CED">
        <w:rPr>
          <w:i/>
        </w:rPr>
        <w:t>eMIMO-Type</w:t>
      </w:r>
      <w:r w:rsidRPr="00E9040D">
        <w:t xml:space="preserve"> is an integer multiple </w:t>
      </w:r>
      <w:r w:rsidRPr="005A648D">
        <w:rPr>
          <w:position w:val="-10"/>
        </w:rPr>
        <w:object w:dxaOrig="780" w:dyaOrig="300">
          <v:shape id="_x0000_i1125" type="#_x0000_t75" style="width:39.35pt;height:15.05pt" o:ole="">
            <v:imagedata r:id="rId15" o:title=""/>
          </v:shape>
          <o:OLEObject Type="Embed" ProgID="Equation.3" ShapeID="_x0000_i1125" DrawAspect="Content" ObjectID="_1556046533" r:id="rId173"/>
        </w:object>
      </w:r>
      <w:r>
        <w:t xml:space="preserve"> </w:t>
      </w:r>
      <w:r w:rsidRPr="00E9040D">
        <w:t xml:space="preserve">of period </w:t>
      </w:r>
      <w:r w:rsidRPr="00984353">
        <w:rPr>
          <w:position w:val="-14"/>
        </w:rPr>
        <w:object w:dxaOrig="1160" w:dyaOrig="340">
          <v:shape id="_x0000_i1126" type="#_x0000_t75" style="width:58.6pt;height:16.75pt" o:ole="">
            <v:imagedata r:id="rId174" o:title=""/>
          </v:shape>
          <o:OLEObject Type="Embed" ProgID="Equation.3" ShapeID="_x0000_i1126" DrawAspect="Content" ObjectID="_1556046534" r:id="rId175"/>
        </w:object>
      </w:r>
      <w:r w:rsidRPr="00E9040D">
        <w:rPr>
          <w:vertAlign w:val="subscript"/>
        </w:rPr>
        <w:t xml:space="preserve"> </w:t>
      </w:r>
      <w:r w:rsidRPr="00E9040D">
        <w:t>(in subframes)</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r w:rsidRPr="00470CED">
        <w:rPr>
          <w:i/>
        </w:rPr>
        <w:t>eMIMO-Type</w:t>
      </w:r>
      <w:r w:rsidRPr="00E9040D">
        <w:t xml:space="preserve"> are subframes satisfying </w:t>
      </w:r>
      <w:r w:rsidRPr="00E9040D">
        <w:rPr>
          <w:position w:val="-14"/>
        </w:rPr>
        <w:object w:dxaOrig="7900" w:dyaOrig="340">
          <v:shape id="_x0000_i1127" type="#_x0000_t75" style="width:393.5pt;height:16.75pt" o:ole="">
            <v:imagedata r:id="rId176" o:title=""/>
          </v:shape>
          <o:OLEObject Type="Embed" ProgID="Equation.3" ShapeID="_x0000_i1127" DrawAspect="Content" ObjectID="_1556046535" r:id="rId177"/>
        </w:object>
      </w:r>
      <w:r w:rsidRPr="00E9040D">
        <w:t>.</w:t>
      </w:r>
    </w:p>
    <w:p w:rsidR="00B3039D" w:rsidRDefault="00B3039D" w:rsidP="00B3039D">
      <w:pPr>
        <w:pStyle w:val="B1"/>
      </w:pPr>
      <w:r>
        <w:t>-</w:t>
      </w:r>
      <w:r>
        <w:tab/>
      </w:r>
      <w:r w:rsidRPr="00E9040D">
        <w:t xml:space="preserve">In case </w:t>
      </w:r>
      <w:r>
        <w:t xml:space="preserve">CRI </w:t>
      </w:r>
      <w:r w:rsidRPr="00330D25">
        <w:t xml:space="preserve">reporting is configured, </w:t>
      </w:r>
    </w:p>
    <w:p w:rsidR="00B3039D" w:rsidRPr="003451DC" w:rsidRDefault="00B3039D" w:rsidP="00B3039D">
      <w:pPr>
        <w:pStyle w:val="B2"/>
      </w:pPr>
      <w:r>
        <w:t>-</w:t>
      </w:r>
      <w:r>
        <w:tab/>
      </w:r>
      <w:r w:rsidRPr="003451DC">
        <w:t xml:space="preserve">if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r w:rsidRPr="00E9040D">
        <w:t xml:space="preserve">the reporting interval of the </w:t>
      </w:r>
      <w:r>
        <w:rPr>
          <w:lang w:val="en-US"/>
        </w:rPr>
        <w:t>C</w:t>
      </w:r>
      <w:r w:rsidRPr="00E9040D">
        <w:t xml:space="preserve">RI reporting is </w:t>
      </w:r>
      <w:r w:rsidRPr="009D427F">
        <w:rPr>
          <w:position w:val="-12"/>
        </w:rPr>
        <w:object w:dxaOrig="560" w:dyaOrig="360">
          <v:shape id="_x0000_i1128" type="#_x0000_t75" style="width:24.3pt;height:15.9pt" o:ole="">
            <v:imagedata r:id="rId111" o:title=""/>
          </v:shape>
          <o:OLEObject Type="Embed" ProgID="Equation.3" ShapeID="_x0000_i1128" DrawAspect="Content" ObjectID="_1556046536" r:id="rId178"/>
        </w:object>
      </w:r>
      <w:r w:rsidRPr="00E9040D">
        <w:t xml:space="preserve"> </w:t>
      </w:r>
      <w:r>
        <w:t xml:space="preserve">times the </w:t>
      </w:r>
      <w:r w:rsidRPr="00E9040D">
        <w:t xml:space="preserve">wideband CQI/PMI period </w:t>
      </w:r>
      <w:r w:rsidRPr="00E9040D">
        <w:rPr>
          <w:position w:val="-14"/>
        </w:rPr>
        <w:object w:dxaOrig="720" w:dyaOrig="340">
          <v:shape id="_x0000_i1129" type="#_x0000_t75" style="width:36pt;height:16.75pt" o:ole="">
            <v:imagedata r:id="rId169" o:title=""/>
          </v:shape>
          <o:OLEObject Type="Embed" ProgID="Equation.3" ShapeID="_x0000_i1129" DrawAspect="Content" ObjectID="_1556046537" r:id="rId179"/>
        </w:object>
      </w:r>
      <w:r w:rsidRPr="00E9040D">
        <w:t>,</w:t>
      </w:r>
    </w:p>
    <w:p w:rsidR="00B3039D" w:rsidRPr="00E9040D" w:rsidRDefault="00B3039D" w:rsidP="00B3039D">
      <w:pPr>
        <w:pStyle w:val="B3"/>
      </w:pPr>
      <w:r>
        <w:t>-</w:t>
      </w:r>
      <w:r>
        <w:tab/>
      </w:r>
      <w:r w:rsidRPr="00E9040D">
        <w:t xml:space="preserve">The reporting instances for </w:t>
      </w:r>
      <w:r>
        <w:t>C</w:t>
      </w:r>
      <w:r w:rsidRPr="00E9040D">
        <w:t xml:space="preserve">RI are subframes satisfying </w:t>
      </w:r>
      <w:r w:rsidRPr="00A7195F">
        <w:rPr>
          <w:i/>
          <w:position w:val="-14"/>
        </w:rPr>
        <w:object w:dxaOrig="6500" w:dyaOrig="380">
          <v:shape id="_x0000_i1130" type="#_x0000_t75" style="width:262.05pt;height:15.05pt" o:ole="">
            <v:imagedata r:id="rId180" o:title=""/>
          </v:shape>
          <o:OLEObject Type="Embed" ProgID="Equation.3" ShapeID="_x0000_i1130" DrawAspect="Content" ObjectID="_1556046538" r:id="rId181"/>
        </w:object>
      </w:r>
      <w:r w:rsidRPr="00E9040D">
        <w:t>.</w:t>
      </w:r>
    </w:p>
    <w:p w:rsidR="00B3039D" w:rsidRDefault="00B3039D" w:rsidP="00B3039D">
      <w:pPr>
        <w:pStyle w:val="B2"/>
      </w:pPr>
      <w:r>
        <w:t>-</w:t>
      </w:r>
      <w:r>
        <w:tab/>
      </w:r>
      <w:r w:rsidRPr="003451DC">
        <w:t xml:space="preserve">otherwise </w:t>
      </w:r>
    </w:p>
    <w:p w:rsidR="00B3039D" w:rsidRDefault="00B3039D" w:rsidP="00B3039D">
      <w:pPr>
        <w:pStyle w:val="B3"/>
      </w:pPr>
      <w:r>
        <w:t>-</w:t>
      </w:r>
      <w:r>
        <w:tab/>
      </w:r>
      <w:r w:rsidRPr="00330D25">
        <w:t>the reporting interval of the</w:t>
      </w:r>
      <w:r>
        <w:t xml:space="preserve"> CRI </w:t>
      </w:r>
      <w:r w:rsidRPr="00330D25">
        <w:t xml:space="preserve">reporting is </w:t>
      </w:r>
      <w:r w:rsidRPr="009D427F">
        <w:rPr>
          <w:position w:val="-12"/>
        </w:rPr>
        <w:object w:dxaOrig="540" w:dyaOrig="360">
          <v:shape id="_x0000_i1131" type="#_x0000_t75" style="width:22.6pt;height:15.9pt" o:ole="">
            <v:imagedata r:id="rId182" o:title=""/>
          </v:shape>
          <o:OLEObject Type="Embed" ProgID="Equation.3" ShapeID="_x0000_i1131" DrawAspect="Content" ObjectID="_1556046539" r:id="rId183"/>
        </w:object>
      </w:r>
      <w:r w:rsidRPr="00330D25">
        <w:t xml:space="preserve"> </w:t>
      </w:r>
      <w:r>
        <w:t xml:space="preserve">times the RI </w:t>
      </w:r>
      <w:r w:rsidRPr="00330D25">
        <w:t xml:space="preserve">period </w:t>
      </w:r>
      <w:r w:rsidRPr="00984353">
        <w:rPr>
          <w:position w:val="-14"/>
        </w:rPr>
        <w:object w:dxaOrig="1219" w:dyaOrig="380">
          <v:shape id="_x0000_i1132" type="#_x0000_t75" style="width:54.4pt;height:17.6pt" o:ole="">
            <v:imagedata r:id="rId184" o:title=""/>
          </v:shape>
          <o:OLEObject Type="Embed" ProgID="Equation.3" ShapeID="_x0000_i1132" DrawAspect="Content" ObjectID="_1556046540" r:id="rId185"/>
        </w:object>
      </w:r>
      <w:r w:rsidRPr="00511B00">
        <w:rPr>
          <w:vertAlign w:val="subscript"/>
        </w:rPr>
        <w:t xml:space="preserve"> </w:t>
      </w:r>
      <w:r w:rsidRPr="00330D25">
        <w:t>(in subframes</w:t>
      </w:r>
      <w:r w:rsidRPr="00511B00">
        <w:rPr>
          <w:lang w:val="en-US"/>
        </w:rPr>
        <w:t>)</w:t>
      </w:r>
      <w:r w:rsidRPr="00E9040D">
        <w:t>.</w:t>
      </w:r>
    </w:p>
    <w:p w:rsidR="00B3039D" w:rsidRDefault="00B3039D" w:rsidP="00B3039D">
      <w:pPr>
        <w:pStyle w:val="B3"/>
      </w:pPr>
      <w:r>
        <w:t>-</w:t>
      </w:r>
      <w:r>
        <w:tab/>
      </w:r>
      <w:r w:rsidRPr="00E9040D">
        <w:t xml:space="preserve">The reporting instances for </w:t>
      </w:r>
      <w:r>
        <w:t>C</w:t>
      </w:r>
      <w:r w:rsidRPr="00E9040D">
        <w:t xml:space="preserve">RI are subframes satisfying </w:t>
      </w:r>
      <w:r w:rsidRPr="00E9040D">
        <w:rPr>
          <w:position w:val="-14"/>
        </w:rPr>
        <w:object w:dxaOrig="6220" w:dyaOrig="340">
          <v:shape id="_x0000_i1133" type="#_x0000_t75" style="width:311.45pt;height:16.75pt" o:ole="">
            <v:imagedata r:id="rId186" o:title=""/>
          </v:shape>
          <o:OLEObject Type="Embed" ProgID="Equation.3" ShapeID="_x0000_i1133" DrawAspect="Content" ObjectID="_1556046541" r:id="rId187"/>
        </w:object>
      </w:r>
      <w:r>
        <w:t>.</w:t>
      </w:r>
    </w:p>
    <w:sectPr w:rsidR="00B3039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B7A" w:rsidRDefault="00A52B7A" w:rsidP="00ED3D45">
      <w:pPr>
        <w:spacing w:after="0"/>
      </w:pPr>
      <w:r>
        <w:separator/>
      </w:r>
    </w:p>
  </w:endnote>
  <w:endnote w:type="continuationSeparator" w:id="0">
    <w:p w:rsidR="00A52B7A" w:rsidRDefault="00A52B7A" w:rsidP="00ED3D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B7A" w:rsidRDefault="00A52B7A" w:rsidP="00ED3D45">
      <w:pPr>
        <w:spacing w:after="0"/>
      </w:pPr>
      <w:r>
        <w:separator/>
      </w:r>
    </w:p>
  </w:footnote>
  <w:footnote w:type="continuationSeparator" w:id="0">
    <w:p w:rsidR="00A52B7A" w:rsidRDefault="00A52B7A" w:rsidP="00ED3D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07B68"/>
    <w:rsid w:val="001C24E2"/>
    <w:rsid w:val="001D7CD3"/>
    <w:rsid w:val="001E5AE1"/>
    <w:rsid w:val="001F3096"/>
    <w:rsid w:val="00210349"/>
    <w:rsid w:val="00283A5A"/>
    <w:rsid w:val="0030583A"/>
    <w:rsid w:val="00386953"/>
    <w:rsid w:val="003A330F"/>
    <w:rsid w:val="003D4160"/>
    <w:rsid w:val="004577FE"/>
    <w:rsid w:val="004C3B23"/>
    <w:rsid w:val="00592D05"/>
    <w:rsid w:val="005E465A"/>
    <w:rsid w:val="005F68D2"/>
    <w:rsid w:val="006020E2"/>
    <w:rsid w:val="00640669"/>
    <w:rsid w:val="006703BE"/>
    <w:rsid w:val="006A6EE4"/>
    <w:rsid w:val="006F4453"/>
    <w:rsid w:val="008B02CB"/>
    <w:rsid w:val="009D0D03"/>
    <w:rsid w:val="009D1553"/>
    <w:rsid w:val="00A1625F"/>
    <w:rsid w:val="00A317C2"/>
    <w:rsid w:val="00A3587F"/>
    <w:rsid w:val="00A52B7A"/>
    <w:rsid w:val="00A5746E"/>
    <w:rsid w:val="00A82195"/>
    <w:rsid w:val="00B02B2E"/>
    <w:rsid w:val="00B3039D"/>
    <w:rsid w:val="00B63634"/>
    <w:rsid w:val="00BA7D4D"/>
    <w:rsid w:val="00C42271"/>
    <w:rsid w:val="00C52B9C"/>
    <w:rsid w:val="00C942A6"/>
    <w:rsid w:val="00CA16A1"/>
    <w:rsid w:val="00CD174D"/>
    <w:rsid w:val="00D66B3E"/>
    <w:rsid w:val="00E03BF7"/>
    <w:rsid w:val="00E85A89"/>
    <w:rsid w:val="00EC1829"/>
    <w:rsid w:val="00ED3D45"/>
    <w:rsid w:val="00F023D4"/>
    <w:rsid w:val="00F211F1"/>
    <w:rsid w:val="00F227EA"/>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5:docId w15:val="{24A4A199-47D9-4411-9C32-B376D03F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Heading1">
    <w:name w:val="heading 1"/>
    <w:aliases w:val="H1,h1"/>
    <w:next w:val="Normal"/>
    <w:link w:val="Heading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Heading2">
    <w:name w:val="heading 2"/>
    <w:aliases w:val="H2,h2,DO NOT USE_h2,h21,Head2A,2,UNDERRUBRIK 1-2,Heading 2 Char,H2 Char,h2 Char"/>
    <w:basedOn w:val="Heading1"/>
    <w:next w:val="Normal"/>
    <w:link w:val="Heading2Char1"/>
    <w:qFormat/>
    <w:rsid w:val="00CD174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D174D"/>
    <w:pPr>
      <w:spacing w:before="120"/>
      <w:outlineLvl w:val="2"/>
    </w:pPr>
    <w:rPr>
      <w:sz w:val="28"/>
    </w:rPr>
  </w:style>
  <w:style w:type="paragraph" w:styleId="Heading4">
    <w:name w:val="heading 4"/>
    <w:aliases w:val="h4"/>
    <w:basedOn w:val="Heading3"/>
    <w:next w:val="Normal"/>
    <w:link w:val="Heading4Char"/>
    <w:qFormat/>
    <w:rsid w:val="00CD174D"/>
    <w:pPr>
      <w:ind w:left="1418" w:hanging="1418"/>
      <w:outlineLvl w:val="3"/>
    </w:pPr>
    <w:rPr>
      <w:sz w:val="24"/>
    </w:rPr>
  </w:style>
  <w:style w:type="paragraph" w:styleId="Heading5">
    <w:name w:val="heading 5"/>
    <w:aliases w:val="h5,Heading5"/>
    <w:basedOn w:val="Heading4"/>
    <w:next w:val="Normal"/>
    <w:link w:val="Heading5Char"/>
    <w:qFormat/>
    <w:rsid w:val="00CD174D"/>
    <w:pPr>
      <w:ind w:left="1701" w:hanging="1701"/>
      <w:outlineLvl w:val="4"/>
    </w:pPr>
    <w:rPr>
      <w:sz w:val="22"/>
    </w:rPr>
  </w:style>
  <w:style w:type="paragraph" w:styleId="Heading6">
    <w:name w:val="heading 6"/>
    <w:basedOn w:val="H6"/>
    <w:next w:val="Normal"/>
    <w:link w:val="Heading6Char"/>
    <w:qFormat/>
    <w:rsid w:val="00CD174D"/>
    <w:pPr>
      <w:outlineLvl w:val="5"/>
    </w:pPr>
  </w:style>
  <w:style w:type="paragraph" w:styleId="Heading7">
    <w:name w:val="heading 7"/>
    <w:basedOn w:val="H6"/>
    <w:next w:val="Normal"/>
    <w:link w:val="Heading7Char"/>
    <w:qFormat/>
    <w:rsid w:val="00CD174D"/>
    <w:pPr>
      <w:outlineLvl w:val="6"/>
    </w:pPr>
  </w:style>
  <w:style w:type="paragraph" w:styleId="Heading8">
    <w:name w:val="heading 8"/>
    <w:basedOn w:val="Heading1"/>
    <w:next w:val="Normal"/>
    <w:link w:val="Heading8Char"/>
    <w:qFormat/>
    <w:rsid w:val="00CD174D"/>
    <w:pPr>
      <w:ind w:left="0" w:firstLine="0"/>
      <w:outlineLvl w:val="7"/>
    </w:pPr>
  </w:style>
  <w:style w:type="paragraph" w:styleId="Heading9">
    <w:name w:val="heading 9"/>
    <w:basedOn w:val="Heading8"/>
    <w:next w:val="Normal"/>
    <w:link w:val="Heading9Char"/>
    <w:qFormat/>
    <w:rsid w:val="00CD17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CD174D"/>
    <w:rPr>
      <w:rFonts w:ascii="Arial" w:eastAsia="Times New Roman" w:hAnsi="Arial" w:cs="Times New Roman"/>
      <w:kern w:val="0"/>
      <w:sz w:val="36"/>
      <w:szCs w:val="20"/>
      <w:lang w:val="en-GB" w:eastAsia="en-GB"/>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CD174D"/>
    <w:rPr>
      <w:rFonts w:ascii="Arial" w:eastAsia="Times New Roman" w:hAnsi="Arial" w:cs="Times New Roman"/>
      <w:kern w:val="0"/>
      <w:sz w:val="32"/>
      <w:szCs w:val="20"/>
      <w:lang w:val="en-GB" w:eastAsia="en-GB"/>
    </w:rPr>
  </w:style>
  <w:style w:type="character" w:customStyle="1" w:styleId="Heading3Char">
    <w:name w:val="Heading 3 Char"/>
    <w:aliases w:val="Underrubrik2 Char,H3 Char"/>
    <w:basedOn w:val="DefaultParagraphFont"/>
    <w:link w:val="Heading3"/>
    <w:rsid w:val="00CD174D"/>
    <w:rPr>
      <w:rFonts w:ascii="Arial" w:eastAsia="Times New Roman" w:hAnsi="Arial" w:cs="Times New Roman"/>
      <w:kern w:val="0"/>
      <w:sz w:val="28"/>
      <w:szCs w:val="20"/>
      <w:lang w:val="en-GB" w:eastAsia="en-GB"/>
    </w:rPr>
  </w:style>
  <w:style w:type="character" w:customStyle="1" w:styleId="Heading4Char">
    <w:name w:val="Heading 4 Char"/>
    <w:aliases w:val="h4 Char"/>
    <w:basedOn w:val="DefaultParagraphFont"/>
    <w:link w:val="Heading4"/>
    <w:rsid w:val="00CD174D"/>
    <w:rPr>
      <w:rFonts w:ascii="Arial" w:eastAsia="Times New Roman" w:hAnsi="Arial" w:cs="Times New Roman"/>
      <w:kern w:val="0"/>
      <w:sz w:val="24"/>
      <w:szCs w:val="20"/>
      <w:lang w:val="en-GB" w:eastAsia="en-GB"/>
    </w:rPr>
  </w:style>
  <w:style w:type="character" w:customStyle="1" w:styleId="Heading5Char">
    <w:name w:val="Heading 5 Char"/>
    <w:aliases w:val="h5 Char,Heading5 Char"/>
    <w:basedOn w:val="DefaultParagraphFont"/>
    <w:link w:val="Heading5"/>
    <w:rsid w:val="00CD174D"/>
    <w:rPr>
      <w:rFonts w:ascii="Arial" w:eastAsia="Times New Roman" w:hAnsi="Arial" w:cs="Times New Roman"/>
      <w:kern w:val="0"/>
      <w:sz w:val="22"/>
      <w:szCs w:val="20"/>
      <w:lang w:val="en-GB" w:eastAsia="en-GB"/>
    </w:rPr>
  </w:style>
  <w:style w:type="character" w:customStyle="1" w:styleId="Heading6Char">
    <w:name w:val="Heading 6 Char"/>
    <w:basedOn w:val="DefaultParagraphFont"/>
    <w:link w:val="Heading6"/>
    <w:rsid w:val="00CD174D"/>
    <w:rPr>
      <w:rFonts w:ascii="Arial" w:eastAsia="Times New Roman" w:hAnsi="Arial" w:cs="Times New Roman"/>
      <w:kern w:val="0"/>
      <w:szCs w:val="20"/>
      <w:lang w:val="en-GB" w:eastAsia="en-GB"/>
    </w:rPr>
  </w:style>
  <w:style w:type="character" w:customStyle="1" w:styleId="Heading7Char">
    <w:name w:val="Heading 7 Char"/>
    <w:basedOn w:val="DefaultParagraphFont"/>
    <w:link w:val="Heading7"/>
    <w:rsid w:val="00CD174D"/>
    <w:rPr>
      <w:rFonts w:ascii="Arial" w:eastAsia="Times New Roman" w:hAnsi="Arial" w:cs="Times New Roman"/>
      <w:kern w:val="0"/>
      <w:szCs w:val="20"/>
      <w:lang w:val="en-GB" w:eastAsia="en-GB"/>
    </w:rPr>
  </w:style>
  <w:style w:type="character" w:customStyle="1" w:styleId="Heading8Char">
    <w:name w:val="Heading 8 Char"/>
    <w:basedOn w:val="DefaultParagraphFont"/>
    <w:link w:val="Heading8"/>
    <w:rsid w:val="00CD174D"/>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CD174D"/>
    <w:rPr>
      <w:rFonts w:ascii="Arial" w:eastAsia="Times New Roman" w:hAnsi="Arial" w:cs="Times New Roman"/>
      <w:kern w:val="0"/>
      <w:sz w:val="36"/>
      <w:szCs w:val="20"/>
      <w:lang w:val="en-GB" w:eastAsia="en-GB"/>
    </w:rPr>
  </w:style>
  <w:style w:type="paragraph" w:customStyle="1" w:styleId="H6">
    <w:name w:val="H6"/>
    <w:basedOn w:val="Heading5"/>
    <w:next w:val="Normal"/>
    <w:rsid w:val="00CD174D"/>
    <w:pPr>
      <w:ind w:left="1985" w:hanging="1985"/>
      <w:outlineLvl w:val="9"/>
    </w:pPr>
    <w:rPr>
      <w:sz w:val="20"/>
    </w:rPr>
  </w:style>
  <w:style w:type="paragraph" w:styleId="TOC9">
    <w:name w:val="toc 9"/>
    <w:basedOn w:val="TOC8"/>
    <w:rsid w:val="00CD174D"/>
    <w:pPr>
      <w:ind w:left="1418" w:hanging="1418"/>
    </w:pPr>
  </w:style>
  <w:style w:type="paragraph" w:styleId="TOC8">
    <w:name w:val="toc 8"/>
    <w:basedOn w:val="TOC1"/>
    <w:rsid w:val="00CD174D"/>
    <w:pPr>
      <w:spacing w:before="180"/>
      <w:ind w:left="2693" w:hanging="2693"/>
    </w:pPr>
    <w:rPr>
      <w:b/>
    </w:rPr>
  </w:style>
  <w:style w:type="paragraph" w:styleId="TOC1">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Normal"/>
    <w:next w:val="Normal"/>
    <w:rsid w:val="00CD174D"/>
    <w:pPr>
      <w:keepLines/>
      <w:tabs>
        <w:tab w:val="center" w:pos="4536"/>
        <w:tab w:val="right" w:pos="9072"/>
      </w:tabs>
    </w:pPr>
    <w:rPr>
      <w:noProof/>
    </w:rPr>
  </w:style>
  <w:style w:type="character" w:customStyle="1" w:styleId="ZGSM">
    <w:name w:val="ZGSM"/>
    <w:rsid w:val="00CD17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CD174D"/>
    <w:pPr>
      <w:ind w:left="1701" w:hanging="1701"/>
    </w:pPr>
  </w:style>
  <w:style w:type="paragraph" w:styleId="TOC4">
    <w:name w:val="toc 4"/>
    <w:basedOn w:val="TOC3"/>
    <w:rsid w:val="00CD174D"/>
    <w:pPr>
      <w:ind w:left="1418" w:hanging="1418"/>
    </w:pPr>
  </w:style>
  <w:style w:type="paragraph" w:styleId="TOC3">
    <w:name w:val="toc 3"/>
    <w:basedOn w:val="TOC2"/>
    <w:rsid w:val="00CD174D"/>
    <w:pPr>
      <w:ind w:left="1134" w:hanging="1134"/>
    </w:pPr>
  </w:style>
  <w:style w:type="paragraph" w:styleId="TOC2">
    <w:name w:val="toc 2"/>
    <w:basedOn w:val="TOC1"/>
    <w:rsid w:val="00CD174D"/>
    <w:pPr>
      <w:keepNext w:val="0"/>
      <w:spacing w:before="0"/>
      <w:ind w:left="851" w:hanging="851"/>
    </w:pPr>
    <w:rPr>
      <w:sz w:val="20"/>
    </w:rPr>
  </w:style>
  <w:style w:type="paragraph" w:styleId="Index1">
    <w:name w:val="index 1"/>
    <w:basedOn w:val="Normal"/>
    <w:semiHidden/>
    <w:rsid w:val="00CD174D"/>
    <w:pPr>
      <w:keepLines/>
      <w:spacing w:after="0"/>
    </w:pPr>
  </w:style>
  <w:style w:type="paragraph" w:styleId="Index2">
    <w:name w:val="index 2"/>
    <w:basedOn w:val="Index1"/>
    <w:semiHidden/>
    <w:rsid w:val="00CD174D"/>
    <w:pPr>
      <w:ind w:left="284"/>
    </w:pPr>
  </w:style>
  <w:style w:type="paragraph" w:customStyle="1" w:styleId="TT">
    <w:name w:val="TT"/>
    <w:basedOn w:val="Heading1"/>
    <w:next w:val="Normal"/>
    <w:rsid w:val="00CD174D"/>
    <w:pPr>
      <w:outlineLvl w:val="9"/>
    </w:pPr>
  </w:style>
  <w:style w:type="paragraph" w:styleId="Footer">
    <w:name w:val="footer"/>
    <w:basedOn w:val="Header"/>
    <w:link w:val="FooterChar"/>
    <w:rsid w:val="00CD174D"/>
    <w:pPr>
      <w:jc w:val="center"/>
    </w:pPr>
    <w:rPr>
      <w:i/>
    </w:rPr>
  </w:style>
  <w:style w:type="character" w:customStyle="1" w:styleId="FooterChar">
    <w:name w:val="Footer Char"/>
    <w:basedOn w:val="DefaultParagraphFont"/>
    <w:link w:val="Footer"/>
    <w:rsid w:val="00CD174D"/>
    <w:rPr>
      <w:rFonts w:ascii="Arial" w:eastAsia="Times New Roman" w:hAnsi="Arial" w:cs="Times New Roman"/>
      <w:b/>
      <w:i/>
      <w:noProof/>
      <w:kern w:val="0"/>
      <w:sz w:val="18"/>
      <w:szCs w:val="20"/>
      <w:lang w:val="en-GB" w:eastAsia="en-GB"/>
    </w:rPr>
  </w:style>
  <w:style w:type="character" w:styleId="FootnoteReference">
    <w:name w:val="footnote reference"/>
    <w:semiHidden/>
    <w:rsid w:val="00CD17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174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Normal"/>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Normal"/>
    <w:link w:val="TALChar"/>
    <w:rsid w:val="00CD174D"/>
    <w:pPr>
      <w:keepNext/>
      <w:keepLines/>
      <w:spacing w:after="0"/>
    </w:pPr>
    <w:rPr>
      <w:rFonts w:ascii="Arial" w:hAnsi="Arial"/>
      <w:sz w:val="18"/>
    </w:rPr>
  </w:style>
  <w:style w:type="paragraph" w:styleId="ListNumber2">
    <w:name w:val="List Number 2"/>
    <w:basedOn w:val="ListNumber"/>
    <w:rsid w:val="00CD174D"/>
    <w:pPr>
      <w:ind w:left="851"/>
    </w:pPr>
  </w:style>
  <w:style w:type="paragraph" w:styleId="ListNumber">
    <w:name w:val="List Number"/>
    <w:basedOn w:val="List"/>
    <w:rsid w:val="00CD174D"/>
  </w:style>
  <w:style w:type="paragraph" w:styleId="List">
    <w:name w:val="List"/>
    <w:basedOn w:val="Normal"/>
    <w:link w:val="ListChar"/>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Normal"/>
    <w:rsid w:val="00CD174D"/>
    <w:pPr>
      <w:keepLines/>
      <w:ind w:left="1702" w:hanging="1418"/>
    </w:pPr>
  </w:style>
  <w:style w:type="paragraph" w:customStyle="1" w:styleId="FP">
    <w:name w:val="FP"/>
    <w:basedOn w:val="Normal"/>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List"/>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TOC6">
    <w:name w:val="toc 6"/>
    <w:basedOn w:val="TOC5"/>
    <w:next w:val="Normal"/>
    <w:rsid w:val="00CD174D"/>
    <w:pPr>
      <w:ind w:left="1985" w:hanging="1985"/>
    </w:pPr>
  </w:style>
  <w:style w:type="paragraph" w:styleId="TOC7">
    <w:name w:val="toc 7"/>
    <w:basedOn w:val="TOC6"/>
    <w:next w:val="Normal"/>
    <w:rsid w:val="00CD174D"/>
    <w:pPr>
      <w:ind w:left="2268" w:hanging="2268"/>
    </w:pPr>
  </w:style>
  <w:style w:type="paragraph" w:styleId="ListBullet2">
    <w:name w:val="List Bullet 2"/>
    <w:basedOn w:val="ListBullet"/>
    <w:rsid w:val="00CD174D"/>
    <w:pPr>
      <w:ind w:left="851"/>
    </w:pPr>
  </w:style>
  <w:style w:type="paragraph" w:styleId="ListBullet">
    <w:name w:val="List Bullet"/>
    <w:basedOn w:val="List"/>
    <w:rsid w:val="00CD174D"/>
  </w:style>
  <w:style w:type="paragraph" w:customStyle="1" w:styleId="EditorsNote">
    <w:name w:val="Editor's Note"/>
    <w:basedOn w:val="NO"/>
    <w:rsid w:val="00CD174D"/>
    <w:rPr>
      <w:color w:val="FF0000"/>
    </w:rPr>
  </w:style>
  <w:style w:type="paragraph" w:customStyle="1" w:styleId="TH">
    <w:name w:val="TH"/>
    <w:basedOn w:val="Normal"/>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ListBullet3">
    <w:name w:val="List Bullet 3"/>
    <w:basedOn w:val="ListBullet2"/>
    <w:rsid w:val="00CD174D"/>
    <w:pPr>
      <w:ind w:left="1135"/>
    </w:pPr>
  </w:style>
  <w:style w:type="paragraph" w:styleId="List2">
    <w:name w:val="List 2"/>
    <w:basedOn w:val="List"/>
    <w:link w:val="List2Char"/>
    <w:rsid w:val="00CD174D"/>
    <w:pPr>
      <w:ind w:left="851"/>
    </w:pPr>
  </w:style>
  <w:style w:type="paragraph" w:styleId="List3">
    <w:name w:val="List 3"/>
    <w:basedOn w:val="List2"/>
    <w:link w:val="List3Char"/>
    <w:rsid w:val="00CD174D"/>
    <w:pPr>
      <w:ind w:left="1135"/>
    </w:pPr>
  </w:style>
  <w:style w:type="paragraph" w:styleId="List4">
    <w:name w:val="List 4"/>
    <w:basedOn w:val="List3"/>
    <w:rsid w:val="00CD174D"/>
    <w:pPr>
      <w:ind w:left="1418"/>
    </w:pPr>
  </w:style>
  <w:style w:type="paragraph" w:styleId="List5">
    <w:name w:val="List 5"/>
    <w:basedOn w:val="List4"/>
    <w:rsid w:val="00CD174D"/>
    <w:pPr>
      <w:ind w:left="1702"/>
    </w:pPr>
  </w:style>
  <w:style w:type="paragraph" w:styleId="ListBullet4">
    <w:name w:val="List Bullet 4"/>
    <w:basedOn w:val="ListBullet3"/>
    <w:rsid w:val="00CD174D"/>
    <w:pPr>
      <w:ind w:left="1418"/>
    </w:pPr>
  </w:style>
  <w:style w:type="paragraph" w:styleId="ListBullet5">
    <w:name w:val="List Bullet 5"/>
    <w:basedOn w:val="ListBullet4"/>
    <w:rsid w:val="00CD174D"/>
    <w:pPr>
      <w:ind w:left="1702"/>
    </w:pPr>
  </w:style>
  <w:style w:type="paragraph" w:customStyle="1" w:styleId="B2">
    <w:name w:val="B2"/>
    <w:basedOn w:val="List2"/>
    <w:link w:val="B2Char"/>
    <w:rsid w:val="00CD174D"/>
  </w:style>
  <w:style w:type="paragraph" w:customStyle="1" w:styleId="B3">
    <w:name w:val="B3"/>
    <w:basedOn w:val="List3"/>
    <w:link w:val="B3Char"/>
    <w:rsid w:val="00CD174D"/>
  </w:style>
  <w:style w:type="paragraph" w:customStyle="1" w:styleId="B4">
    <w:name w:val="B4"/>
    <w:basedOn w:val="List4"/>
    <w:rsid w:val="00CD174D"/>
  </w:style>
  <w:style w:type="paragraph" w:customStyle="1" w:styleId="B5">
    <w:name w:val="B5"/>
    <w:basedOn w:val="List5"/>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IndexHeading">
    <w:name w:val="index heading"/>
    <w:basedOn w:val="Normal"/>
    <w:next w:val="Normal"/>
    <w:rsid w:val="00CD174D"/>
    <w:pPr>
      <w:pBdr>
        <w:top w:val="single" w:sz="12" w:space="0" w:color="auto"/>
      </w:pBdr>
      <w:spacing w:before="360" w:after="240"/>
    </w:pPr>
    <w:rPr>
      <w:b/>
      <w:i/>
      <w:sz w:val="26"/>
    </w:rPr>
  </w:style>
  <w:style w:type="paragraph" w:customStyle="1" w:styleId="INDENT1">
    <w:name w:val="INDENT1"/>
    <w:basedOn w:val="Normal"/>
    <w:rsid w:val="00CD174D"/>
    <w:pPr>
      <w:ind w:left="851"/>
    </w:pPr>
  </w:style>
  <w:style w:type="paragraph" w:customStyle="1" w:styleId="INDENT2">
    <w:name w:val="INDENT2"/>
    <w:basedOn w:val="Normal"/>
    <w:rsid w:val="00CD174D"/>
    <w:pPr>
      <w:ind w:left="1135" w:hanging="284"/>
    </w:pPr>
  </w:style>
  <w:style w:type="paragraph" w:customStyle="1" w:styleId="INDENT3">
    <w:name w:val="INDENT3"/>
    <w:basedOn w:val="Normal"/>
    <w:rsid w:val="00CD174D"/>
    <w:pPr>
      <w:ind w:left="1701" w:hanging="567"/>
    </w:pPr>
  </w:style>
  <w:style w:type="paragraph" w:customStyle="1" w:styleId="FigureTitle">
    <w:name w:val="Figure_Title"/>
    <w:basedOn w:val="Normal"/>
    <w:next w:val="Normal"/>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174D"/>
    <w:pPr>
      <w:keepNext/>
      <w:keepLines/>
    </w:pPr>
    <w:rPr>
      <w:b/>
    </w:rPr>
  </w:style>
  <w:style w:type="paragraph" w:customStyle="1" w:styleId="enumlev2">
    <w:name w:val="enumlev2"/>
    <w:basedOn w:val="Normal"/>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174D"/>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CD174D"/>
    <w:pPr>
      <w:spacing w:before="120" w:after="120"/>
    </w:pPr>
    <w:rPr>
      <w:b/>
    </w:rPr>
  </w:style>
  <w:style w:type="character" w:styleId="Hyperlink">
    <w:name w:val="Hyperlink"/>
    <w:uiPriority w:val="99"/>
    <w:rsid w:val="00CD174D"/>
    <w:rPr>
      <w:color w:val="0000FF"/>
      <w:u w:val="single"/>
    </w:rPr>
  </w:style>
  <w:style w:type="character" w:styleId="FollowedHyperlink">
    <w:name w:val="FollowedHyperlink"/>
    <w:rsid w:val="00CD174D"/>
    <w:rPr>
      <w:color w:val="800080"/>
      <w:u w:val="single"/>
    </w:rPr>
  </w:style>
  <w:style w:type="paragraph" w:styleId="DocumentMap">
    <w:name w:val="Document Map"/>
    <w:basedOn w:val="Normal"/>
    <w:link w:val="DocumentMapChar"/>
    <w:uiPriority w:val="99"/>
    <w:semiHidden/>
    <w:rsid w:val="00CD174D"/>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CD174D"/>
    <w:rPr>
      <w:rFonts w:ascii="Tahoma" w:eastAsia="Times New Roman" w:hAnsi="Tahoma" w:cs="Times New Roman"/>
      <w:kern w:val="0"/>
      <w:szCs w:val="20"/>
      <w:shd w:val="clear" w:color="auto" w:fill="000080"/>
      <w:lang w:val="en-GB" w:eastAsia="en-GB"/>
    </w:rPr>
  </w:style>
  <w:style w:type="paragraph" w:styleId="PlainText">
    <w:name w:val="Plain Text"/>
    <w:basedOn w:val="Normal"/>
    <w:link w:val="PlainTextChar"/>
    <w:rsid w:val="00CD174D"/>
    <w:rPr>
      <w:rFonts w:ascii="Courier New" w:hAnsi="Courier New"/>
      <w:lang w:val="nb-NO"/>
    </w:rPr>
  </w:style>
  <w:style w:type="character" w:customStyle="1" w:styleId="PlainTextChar">
    <w:name w:val="Plain Text Char"/>
    <w:basedOn w:val="DefaultParagraphFont"/>
    <w:link w:val="PlainText"/>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D174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174D"/>
    <w:rPr>
      <w:rFonts w:ascii="Times New Roman" w:eastAsia="Times New Roman" w:hAnsi="Times New Roman" w:cs="Times New Roman"/>
      <w:kern w:val="0"/>
      <w:szCs w:val="20"/>
      <w:lang w:val="en-GB" w:eastAsia="en-GB"/>
    </w:rPr>
  </w:style>
  <w:style w:type="paragraph" w:customStyle="1" w:styleId="Guidance">
    <w:name w:val="Guidance"/>
    <w:basedOn w:val="Normal"/>
    <w:rsid w:val="00CD174D"/>
    <w:rPr>
      <w:i/>
      <w:color w:val="0000FF"/>
    </w:rPr>
  </w:style>
  <w:style w:type="paragraph" w:styleId="BodyText2">
    <w:name w:val="Body Text 2"/>
    <w:basedOn w:val="Normal"/>
    <w:link w:val="BodyText2Char"/>
    <w:rsid w:val="00CD174D"/>
    <w:pPr>
      <w:widowControl w:val="0"/>
      <w:tabs>
        <w:tab w:val="left" w:pos="2205"/>
      </w:tabs>
      <w:spacing w:after="0"/>
      <w:ind w:left="630"/>
      <w:jc w:val="both"/>
    </w:pPr>
    <w:rPr>
      <w:kern w:val="2"/>
      <w:sz w:val="21"/>
      <w:lang w:val="en-US" w:eastAsia="ja-JP"/>
    </w:rPr>
  </w:style>
  <w:style w:type="character" w:customStyle="1" w:styleId="BodyText2Char">
    <w:name w:val="Body Text 2 Char"/>
    <w:basedOn w:val="DefaultParagraphFont"/>
    <w:link w:val="BodyText2"/>
    <w:rsid w:val="00CD174D"/>
    <w:rPr>
      <w:rFonts w:ascii="Times New Roman" w:eastAsia="Times New Roman" w:hAnsi="Times New Roman" w:cs="Times New Roman"/>
      <w:sz w:val="21"/>
      <w:szCs w:val="20"/>
      <w:lang w:eastAsia="ja-JP"/>
    </w:rPr>
  </w:style>
  <w:style w:type="paragraph" w:styleId="BodyTextIndent2">
    <w:name w:val="Body Text Indent 2"/>
    <w:basedOn w:val="Normal"/>
    <w:link w:val="BodyTextIndent2Char"/>
    <w:rsid w:val="00CD174D"/>
    <w:pPr>
      <w:widowControl w:val="0"/>
      <w:tabs>
        <w:tab w:val="left" w:pos="2205"/>
      </w:tabs>
      <w:spacing w:after="0"/>
      <w:ind w:left="200"/>
      <w:jc w:val="both"/>
    </w:pPr>
    <w:rPr>
      <w:kern w:val="2"/>
      <w:lang w:val="en-US" w:eastAsia="ja-JP"/>
    </w:rPr>
  </w:style>
  <w:style w:type="character" w:customStyle="1" w:styleId="BodyTextIndent2Char">
    <w:name w:val="Body Text Indent 2 Char"/>
    <w:basedOn w:val="DefaultParagraphFont"/>
    <w:link w:val="BodyTextIndent2"/>
    <w:rsid w:val="00CD174D"/>
    <w:rPr>
      <w:rFonts w:ascii="Times New Roman" w:eastAsia="Times New Roman" w:hAnsi="Times New Roman" w:cs="Times New Roman"/>
      <w:szCs w:val="20"/>
      <w:lang w:eastAsia="ja-JP"/>
    </w:rPr>
  </w:style>
  <w:style w:type="paragraph" w:styleId="BodyTextIndent3">
    <w:name w:val="Body Text Indent 3"/>
    <w:basedOn w:val="Normal"/>
    <w:link w:val="BodyTextIndent3Char"/>
    <w:rsid w:val="00CD174D"/>
    <w:pPr>
      <w:spacing w:after="0"/>
      <w:ind w:left="1080"/>
    </w:pPr>
    <w:rPr>
      <w:lang w:val="en-US" w:eastAsia="ja-JP"/>
    </w:rPr>
  </w:style>
  <w:style w:type="character" w:customStyle="1" w:styleId="BodyTextIndent3Char">
    <w:name w:val="Body Text Indent 3 Char"/>
    <w:basedOn w:val="DefaultParagraphFont"/>
    <w:link w:val="BodyTextIndent3"/>
    <w:rsid w:val="00CD174D"/>
    <w:rPr>
      <w:rFonts w:ascii="Times New Roman" w:eastAsia="Times New Roman" w:hAnsi="Times New Roman" w:cs="Times New Roman"/>
      <w:kern w:val="0"/>
      <w:szCs w:val="20"/>
      <w:lang w:eastAsia="ja-JP"/>
    </w:rPr>
  </w:style>
  <w:style w:type="paragraph" w:customStyle="1" w:styleId="numberedlist">
    <w:name w:val="numbered list"/>
    <w:basedOn w:val="ListBullet"/>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CD174D"/>
    <w:pPr>
      <w:tabs>
        <w:tab w:val="left" w:pos="1134"/>
      </w:tabs>
      <w:spacing w:after="0"/>
    </w:pPr>
    <w:rPr>
      <w:rFonts w:eastAsia="MS Mincho"/>
    </w:rPr>
  </w:style>
  <w:style w:type="paragraph" w:customStyle="1" w:styleId="tabletext">
    <w:name w:val="table text"/>
    <w:basedOn w:val="Normal"/>
    <w:next w:val="table"/>
    <w:rsid w:val="00CD174D"/>
    <w:pPr>
      <w:spacing w:after="0"/>
    </w:pPr>
    <w:rPr>
      <w:rFonts w:eastAsia="MS Mincho"/>
      <w:i/>
    </w:rPr>
  </w:style>
  <w:style w:type="paragraph" w:customStyle="1" w:styleId="table">
    <w:name w:val="table"/>
    <w:basedOn w:val="Normal"/>
    <w:next w:val="Normal"/>
    <w:rsid w:val="00CD174D"/>
    <w:pPr>
      <w:spacing w:after="0"/>
      <w:jc w:val="center"/>
    </w:pPr>
    <w:rPr>
      <w:rFonts w:eastAsia="MS Mincho"/>
      <w:lang w:val="en-US"/>
    </w:rPr>
  </w:style>
  <w:style w:type="paragraph" w:customStyle="1" w:styleId="HE">
    <w:name w:val="HE"/>
    <w:basedOn w:val="Normal"/>
    <w:rsid w:val="00CD174D"/>
    <w:pPr>
      <w:spacing w:after="0"/>
    </w:pPr>
    <w:rPr>
      <w:rFonts w:eastAsia="MS Mincho"/>
      <w:b/>
    </w:rPr>
  </w:style>
  <w:style w:type="paragraph" w:customStyle="1" w:styleId="text">
    <w:name w:val="text"/>
    <w:basedOn w:val="Normal"/>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Normal"/>
    <w:next w:val="Normal"/>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Normal"/>
    <w:rsid w:val="00CD174D"/>
    <w:pPr>
      <w:widowControl w:val="0"/>
      <w:numPr>
        <w:numId w:val="6"/>
      </w:numPr>
      <w:spacing w:before="60" w:after="60"/>
      <w:jc w:val="both"/>
    </w:pPr>
    <w:rPr>
      <w:rFonts w:eastAsia="MS Mincho"/>
    </w:rPr>
  </w:style>
  <w:style w:type="character" w:styleId="CommentReference">
    <w:name w:val="annotation reference"/>
    <w:semiHidden/>
    <w:rsid w:val="00CD174D"/>
    <w:rPr>
      <w:sz w:val="16"/>
    </w:rPr>
  </w:style>
  <w:style w:type="paragraph" w:styleId="CommentText">
    <w:name w:val="annotation text"/>
    <w:basedOn w:val="Normal"/>
    <w:link w:val="CommentTextChar"/>
    <w:uiPriority w:val="99"/>
    <w:rsid w:val="00CD174D"/>
    <w:rPr>
      <w:rFonts w:eastAsia="MS Mincho"/>
    </w:rPr>
  </w:style>
  <w:style w:type="character" w:customStyle="1" w:styleId="CommentTextChar">
    <w:name w:val="Comment Text Char"/>
    <w:basedOn w:val="DefaultParagraphFont"/>
    <w:link w:val="CommentText"/>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Heading1"/>
    <w:next w:val="Normal"/>
    <w:autoRedefine/>
    <w:rsid w:val="00CD174D"/>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rsid w:val="00CD174D"/>
    <w:pPr>
      <w:spacing w:after="0"/>
      <w:jc w:val="both"/>
    </w:pPr>
  </w:style>
  <w:style w:type="character" w:customStyle="1" w:styleId="DateChar">
    <w:name w:val="Date Char"/>
    <w:basedOn w:val="DefaultParagraphFont"/>
    <w:link w:val="Date"/>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Normal"/>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CD174D"/>
    <w:pPr>
      <w:spacing w:after="0" w:line="240" w:lineRule="exact"/>
      <w:jc w:val="center"/>
    </w:pPr>
    <w:rPr>
      <w:sz w:val="16"/>
      <w:lang w:val="en-US" w:eastAsia="ja-JP"/>
    </w:rPr>
  </w:style>
  <w:style w:type="paragraph" w:styleId="BalloonText">
    <w:name w:val="Balloon Text"/>
    <w:basedOn w:val="Normal"/>
    <w:link w:val="BalloonTextChar"/>
    <w:uiPriority w:val="99"/>
    <w:semiHidden/>
    <w:rsid w:val="00CD174D"/>
    <w:rPr>
      <w:rFonts w:ascii="Tahoma" w:hAnsi="Tahoma" w:cs="Tahoma"/>
      <w:sz w:val="16"/>
      <w:szCs w:val="16"/>
    </w:rPr>
  </w:style>
  <w:style w:type="character" w:customStyle="1" w:styleId="BalloonTextChar">
    <w:name w:val="Balloon Text Char"/>
    <w:basedOn w:val="DefaultParagraphFont"/>
    <w:link w:val="BalloonText"/>
    <w:uiPriority w:val="99"/>
    <w:semiHidden/>
    <w:rsid w:val="00CD174D"/>
    <w:rPr>
      <w:rFonts w:ascii="Tahoma" w:eastAsia="Times New Roman" w:hAnsi="Tahoma" w:cs="Tahoma"/>
      <w:kern w:val="0"/>
      <w:sz w:val="16"/>
      <w:szCs w:val="16"/>
      <w:lang w:val="en-GB" w:eastAsia="en-GB"/>
    </w:rPr>
  </w:style>
  <w:style w:type="paragraph" w:customStyle="1" w:styleId="h60">
    <w:name w:val="h6"/>
    <w:basedOn w:val="Normal"/>
    <w:rsid w:val="00CD174D"/>
    <w:pPr>
      <w:spacing w:before="100" w:beforeAutospacing="1" w:after="100" w:afterAutospacing="1"/>
    </w:pPr>
    <w:rPr>
      <w:sz w:val="24"/>
      <w:szCs w:val="24"/>
      <w:lang w:val="en-US" w:eastAsia="ja-JP"/>
    </w:rPr>
  </w:style>
  <w:style w:type="paragraph" w:customStyle="1" w:styleId="b10">
    <w:name w:val="b1"/>
    <w:basedOn w:val="Normal"/>
    <w:rsid w:val="00CD174D"/>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sid w:val="00CD174D"/>
    <w:rPr>
      <w:rFonts w:eastAsia="Times New Roman"/>
      <w:b/>
      <w:bCs/>
    </w:rPr>
  </w:style>
  <w:style w:type="character" w:customStyle="1" w:styleId="CommentSubjectChar">
    <w:name w:val="Comment Subject Char"/>
    <w:basedOn w:val="CommentTextChar"/>
    <w:link w:val="CommentSubject"/>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Normal"/>
    <w:rsid w:val="00CD174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Emphasis">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TableGrid">
    <w:name w:val="Table Grid"/>
    <w:basedOn w:val="TableNormal"/>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ListChar">
    <w:name w:val="List Char"/>
    <w:link w:val="List"/>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List2Char">
    <w:name w:val="List 2 Char"/>
    <w:link w:val="List2"/>
    <w:rsid w:val="00CD174D"/>
    <w:rPr>
      <w:rFonts w:ascii="Times New Roman" w:eastAsia="Times New Roman" w:hAnsi="Times New Roman" w:cs="Times New Roman"/>
      <w:kern w:val="0"/>
      <w:szCs w:val="20"/>
      <w:lang w:val="en-GB" w:eastAsia="en-GB"/>
    </w:rPr>
  </w:style>
  <w:style w:type="character" w:customStyle="1" w:styleId="List3Char">
    <w:name w:val="List 3 Char"/>
    <w:link w:val="List3"/>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ListParagraph">
    <w:name w:val="List Paragraph"/>
    <w:basedOn w:val="Normal"/>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Normal"/>
    <w:next w:val="Normal"/>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5.bin"/><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image" Target="media/image15.wmf"/><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image" Target="media/image30.wmf"/><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image" Target="media/image48.wmf"/><Relationship Id="rId138" Type="http://schemas.openxmlformats.org/officeDocument/2006/relationships/oleObject" Target="embeddings/oleObject80.bin"/><Relationship Id="rId154" Type="http://schemas.openxmlformats.org/officeDocument/2006/relationships/image" Target="media/image55.wmf"/><Relationship Id="rId159" Type="http://schemas.openxmlformats.org/officeDocument/2006/relationships/image" Target="media/image57.wmf"/><Relationship Id="rId175" Type="http://schemas.openxmlformats.org/officeDocument/2006/relationships/oleObject" Target="embeddings/oleObject102.bin"/><Relationship Id="rId170" Type="http://schemas.openxmlformats.org/officeDocument/2006/relationships/oleObject" Target="embeddings/oleObject99.bin"/><Relationship Id="rId16" Type="http://schemas.openxmlformats.org/officeDocument/2006/relationships/oleObject" Target="embeddings/oleObject3.bin"/><Relationship Id="rId107" Type="http://schemas.openxmlformats.org/officeDocument/2006/relationships/image" Target="media/image39.wmf"/><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image" Target="media/image11.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image" Target="media/image28.wmf"/><Relationship Id="rId102" Type="http://schemas.openxmlformats.org/officeDocument/2006/relationships/oleObject" Target="embeddings/oleObject55.bin"/><Relationship Id="rId123" Type="http://schemas.openxmlformats.org/officeDocument/2006/relationships/image" Target="media/image45.wmf"/><Relationship Id="rId128" Type="http://schemas.openxmlformats.org/officeDocument/2006/relationships/image" Target="media/image46.wmf"/><Relationship Id="rId144" Type="http://schemas.openxmlformats.org/officeDocument/2006/relationships/image" Target="media/image50.wmf"/><Relationship Id="rId149" Type="http://schemas.openxmlformats.org/officeDocument/2006/relationships/oleObject" Target="embeddings/oleObject87.bin"/><Relationship Id="rId5" Type="http://schemas.openxmlformats.org/officeDocument/2006/relationships/webSettings" Target="webSettings.xml"/><Relationship Id="rId90" Type="http://schemas.openxmlformats.org/officeDocument/2006/relationships/image" Target="media/image32.wmf"/><Relationship Id="rId95" Type="http://schemas.openxmlformats.org/officeDocument/2006/relationships/image" Target="media/image34.wmf"/><Relationship Id="rId160" Type="http://schemas.openxmlformats.org/officeDocument/2006/relationships/oleObject" Target="embeddings/oleObject93.bin"/><Relationship Id="rId165" Type="http://schemas.openxmlformats.org/officeDocument/2006/relationships/oleObject" Target="embeddings/oleObject96.bin"/><Relationship Id="rId181" Type="http://schemas.openxmlformats.org/officeDocument/2006/relationships/oleObject" Target="embeddings/oleObject106.bin"/><Relationship Id="rId186" Type="http://schemas.openxmlformats.org/officeDocument/2006/relationships/image" Target="media/image68.wmf"/><Relationship Id="rId22" Type="http://schemas.openxmlformats.org/officeDocument/2006/relationships/image" Target="media/image5.wmf"/><Relationship Id="rId27"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oleObject" Target="embeddings/oleObject23.bin"/><Relationship Id="rId64" Type="http://schemas.openxmlformats.org/officeDocument/2006/relationships/oleObject" Target="embeddings/oleObject34.bin"/><Relationship Id="rId69" Type="http://schemas.openxmlformats.org/officeDocument/2006/relationships/image" Target="media/image23.wmf"/><Relationship Id="rId113" Type="http://schemas.openxmlformats.org/officeDocument/2006/relationships/oleObject" Target="embeddings/oleObject62.bin"/><Relationship Id="rId118" Type="http://schemas.openxmlformats.org/officeDocument/2006/relationships/image" Target="media/image43.wmf"/><Relationship Id="rId134" Type="http://schemas.openxmlformats.org/officeDocument/2006/relationships/oleObject" Target="embeddings/oleObject76.bin"/><Relationship Id="rId139" Type="http://schemas.openxmlformats.org/officeDocument/2006/relationships/image" Target="media/image49.wmf"/><Relationship Id="rId80" Type="http://schemas.openxmlformats.org/officeDocument/2006/relationships/oleObject" Target="embeddings/oleObject42.bin"/><Relationship Id="rId85" Type="http://schemas.openxmlformats.org/officeDocument/2006/relationships/oleObject" Target="embeddings/oleObject45.bin"/><Relationship Id="rId150" Type="http://schemas.openxmlformats.org/officeDocument/2006/relationships/image" Target="media/image53.wmf"/><Relationship Id="rId155" Type="http://schemas.openxmlformats.org/officeDocument/2006/relationships/oleObject" Target="embeddings/oleObject90.bin"/><Relationship Id="rId171" Type="http://schemas.openxmlformats.org/officeDocument/2006/relationships/image" Target="media/image62.wmf"/><Relationship Id="rId176" Type="http://schemas.openxmlformats.org/officeDocument/2006/relationships/image" Target="media/image64.wmf"/><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image" Target="media/image38.wmf"/><Relationship Id="rId108" Type="http://schemas.openxmlformats.org/officeDocument/2006/relationships/oleObject" Target="embeddings/oleObject59.bin"/><Relationship Id="rId124" Type="http://schemas.openxmlformats.org/officeDocument/2006/relationships/oleObject" Target="embeddings/oleObject69.bin"/><Relationship Id="rId129" Type="http://schemas.openxmlformats.org/officeDocument/2006/relationships/oleObject" Target="embeddings/oleObject73.bin"/><Relationship Id="rId54" Type="http://schemas.openxmlformats.org/officeDocument/2006/relationships/image" Target="media/image18.wmf"/><Relationship Id="rId70" Type="http://schemas.openxmlformats.org/officeDocument/2006/relationships/oleObject" Target="embeddings/oleObject37.bin"/><Relationship Id="rId75" Type="http://schemas.openxmlformats.org/officeDocument/2006/relationships/image" Target="media/image26.wmf"/><Relationship Id="rId91" Type="http://schemas.openxmlformats.org/officeDocument/2006/relationships/oleObject" Target="embeddings/oleObject49.bin"/><Relationship Id="rId96" Type="http://schemas.openxmlformats.org/officeDocument/2006/relationships/oleObject" Target="embeddings/oleObject52.bin"/><Relationship Id="rId140" Type="http://schemas.openxmlformats.org/officeDocument/2006/relationships/oleObject" Target="embeddings/oleObject81.bin"/><Relationship Id="rId145" Type="http://schemas.openxmlformats.org/officeDocument/2006/relationships/oleObject" Target="embeddings/oleObject85.bin"/><Relationship Id="rId161" Type="http://schemas.openxmlformats.org/officeDocument/2006/relationships/oleObject" Target="embeddings/oleObject94.bin"/><Relationship Id="rId166" Type="http://schemas.openxmlformats.org/officeDocument/2006/relationships/image" Target="media/image60.wmf"/><Relationship Id="rId182" Type="http://schemas.openxmlformats.org/officeDocument/2006/relationships/image" Target="media/image66.wmf"/><Relationship Id="rId187" Type="http://schemas.openxmlformats.org/officeDocument/2006/relationships/oleObject" Target="embeddings/oleObject10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8.wmf"/><Relationship Id="rId49" Type="http://schemas.openxmlformats.org/officeDocument/2006/relationships/image" Target="media/image16.wmf"/><Relationship Id="rId114" Type="http://schemas.openxmlformats.org/officeDocument/2006/relationships/image" Target="media/image42.wmf"/><Relationship Id="rId119" Type="http://schemas.openxmlformats.org/officeDocument/2006/relationships/oleObject" Target="embeddings/oleObject66.bin"/><Relationship Id="rId44" Type="http://schemas.openxmlformats.org/officeDocument/2006/relationships/oleObject" Target="embeddings/oleObject21.bin"/><Relationship Id="rId60" Type="http://schemas.openxmlformats.org/officeDocument/2006/relationships/oleObject" Target="embeddings/oleObject31.bin"/><Relationship Id="rId65" Type="http://schemas.openxmlformats.org/officeDocument/2006/relationships/image" Target="media/image21.wmf"/><Relationship Id="rId81" Type="http://schemas.openxmlformats.org/officeDocument/2006/relationships/image" Target="media/image29.wmf"/><Relationship Id="rId86" Type="http://schemas.openxmlformats.org/officeDocument/2006/relationships/oleObject" Target="embeddings/oleObject46.bin"/><Relationship Id="rId130" Type="http://schemas.openxmlformats.org/officeDocument/2006/relationships/oleObject" Target="embeddings/oleObject74.bin"/><Relationship Id="rId135" Type="http://schemas.openxmlformats.org/officeDocument/2006/relationships/oleObject" Target="embeddings/oleObject77.bin"/><Relationship Id="rId151" Type="http://schemas.openxmlformats.org/officeDocument/2006/relationships/oleObject" Target="embeddings/oleObject88.bin"/><Relationship Id="rId156" Type="http://schemas.openxmlformats.org/officeDocument/2006/relationships/image" Target="media/image56.wmf"/><Relationship Id="rId177" Type="http://schemas.openxmlformats.org/officeDocument/2006/relationships/oleObject" Target="embeddings/oleObject103.bin"/><Relationship Id="rId172" Type="http://schemas.openxmlformats.org/officeDocument/2006/relationships/oleObject" Target="embeddings/oleObject100.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18.bin"/><Relationship Id="rId109" Type="http://schemas.openxmlformats.org/officeDocument/2006/relationships/image" Target="media/image40.wmf"/><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35.wmf"/><Relationship Id="rId104" Type="http://schemas.openxmlformats.org/officeDocument/2006/relationships/oleObject" Target="embeddings/oleObject56.bin"/><Relationship Id="rId120" Type="http://schemas.openxmlformats.org/officeDocument/2006/relationships/oleObject" Target="embeddings/oleObject67.bin"/><Relationship Id="rId125" Type="http://schemas.openxmlformats.org/officeDocument/2006/relationships/oleObject" Target="embeddings/oleObject70.bin"/><Relationship Id="rId141" Type="http://schemas.openxmlformats.org/officeDocument/2006/relationships/oleObject" Target="embeddings/oleObject82.bin"/><Relationship Id="rId146" Type="http://schemas.openxmlformats.org/officeDocument/2006/relationships/image" Target="media/image51.wmf"/><Relationship Id="rId167" Type="http://schemas.openxmlformats.org/officeDocument/2006/relationships/oleObject" Target="embeddings/oleObject97.bin"/><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oleObject" Target="embeddings/oleObject50.bin"/><Relationship Id="rId162" Type="http://schemas.openxmlformats.org/officeDocument/2006/relationships/image" Target="media/image58.wmf"/><Relationship Id="rId183" Type="http://schemas.openxmlformats.org/officeDocument/2006/relationships/oleObject" Target="embeddings/oleObject107.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35.bin"/><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image" Target="media/image47.wmf"/><Relationship Id="rId136" Type="http://schemas.openxmlformats.org/officeDocument/2006/relationships/oleObject" Target="embeddings/oleObject78.bin"/><Relationship Id="rId157" Type="http://schemas.openxmlformats.org/officeDocument/2006/relationships/oleObject" Target="embeddings/oleObject91.bin"/><Relationship Id="rId178" Type="http://schemas.openxmlformats.org/officeDocument/2006/relationships/oleObject" Target="embeddings/oleObject104.bin"/><Relationship Id="rId61" Type="http://schemas.openxmlformats.org/officeDocument/2006/relationships/image" Target="media/image20.wmf"/><Relationship Id="rId82" Type="http://schemas.openxmlformats.org/officeDocument/2006/relationships/oleObject" Target="embeddings/oleObject43.bin"/><Relationship Id="rId152" Type="http://schemas.openxmlformats.org/officeDocument/2006/relationships/image" Target="media/image54.wmf"/><Relationship Id="rId173" Type="http://schemas.openxmlformats.org/officeDocument/2006/relationships/oleObject" Target="embeddings/oleObject101.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image" Target="media/image27.wmf"/><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71.bin"/><Relationship Id="rId147" Type="http://schemas.openxmlformats.org/officeDocument/2006/relationships/oleObject" Target="embeddings/oleObject86.bin"/><Relationship Id="rId168" Type="http://schemas.openxmlformats.org/officeDocument/2006/relationships/oleObject" Target="embeddings/oleObject98.bin"/><Relationship Id="rId8" Type="http://schemas.openxmlformats.org/officeDocument/2006/relationships/hyperlink" Target="http://www.3gpp.org/3G_Specs/CRs.htm" TargetMode="External"/><Relationship Id="rId51" Type="http://schemas.openxmlformats.org/officeDocument/2006/relationships/image" Target="media/image17.wmf"/><Relationship Id="rId72" Type="http://schemas.openxmlformats.org/officeDocument/2006/relationships/oleObject" Target="embeddings/oleObject38.bin"/><Relationship Id="rId93" Type="http://schemas.openxmlformats.org/officeDocument/2006/relationships/image" Target="media/image33.wmf"/><Relationship Id="rId98" Type="http://schemas.openxmlformats.org/officeDocument/2006/relationships/oleObject" Target="embeddings/oleObject53.bin"/><Relationship Id="rId121" Type="http://schemas.openxmlformats.org/officeDocument/2006/relationships/image" Target="media/image44.wmf"/><Relationship Id="rId142" Type="http://schemas.openxmlformats.org/officeDocument/2006/relationships/oleObject" Target="embeddings/oleObject83.bin"/><Relationship Id="rId163" Type="http://schemas.openxmlformats.org/officeDocument/2006/relationships/oleObject" Target="embeddings/oleObject95.bin"/><Relationship Id="rId184" Type="http://schemas.openxmlformats.org/officeDocument/2006/relationships/image" Target="media/image67.wmf"/><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image" Target="media/image22.wmf"/><Relationship Id="rId116" Type="http://schemas.openxmlformats.org/officeDocument/2006/relationships/oleObject" Target="embeddings/oleObject64.bin"/><Relationship Id="rId137" Type="http://schemas.openxmlformats.org/officeDocument/2006/relationships/oleObject" Target="embeddings/oleObject79.bin"/><Relationship Id="rId158" Type="http://schemas.openxmlformats.org/officeDocument/2006/relationships/oleObject" Target="embeddings/oleObject92.bin"/><Relationship Id="rId20" Type="http://schemas.openxmlformats.org/officeDocument/2006/relationships/image" Target="media/image4.wmf"/><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44.bin"/><Relationship Id="rId88" Type="http://schemas.openxmlformats.org/officeDocument/2006/relationships/image" Target="media/image31.wmf"/><Relationship Id="rId111" Type="http://schemas.openxmlformats.org/officeDocument/2006/relationships/image" Target="media/image41.wmf"/><Relationship Id="rId132" Type="http://schemas.openxmlformats.org/officeDocument/2006/relationships/oleObject" Target="embeddings/oleObject75.bin"/><Relationship Id="rId153" Type="http://schemas.openxmlformats.org/officeDocument/2006/relationships/oleObject" Target="embeddings/oleObject89.bin"/><Relationship Id="rId174" Type="http://schemas.openxmlformats.org/officeDocument/2006/relationships/image" Target="media/image63.wmf"/><Relationship Id="rId179" Type="http://schemas.openxmlformats.org/officeDocument/2006/relationships/oleObject" Target="embeddings/oleObject105.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19.wmf"/><Relationship Id="rId106" Type="http://schemas.openxmlformats.org/officeDocument/2006/relationships/oleObject" Target="embeddings/oleObject58.bin"/><Relationship Id="rId127" Type="http://schemas.openxmlformats.org/officeDocument/2006/relationships/oleObject" Target="embeddings/oleObject72.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image" Target="media/image25.wmf"/><Relationship Id="rId78" Type="http://schemas.openxmlformats.org/officeDocument/2006/relationships/oleObject" Target="embeddings/oleObject41.bin"/><Relationship Id="rId94" Type="http://schemas.openxmlformats.org/officeDocument/2006/relationships/oleObject" Target="embeddings/oleObject51.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8.bin"/><Relationship Id="rId143" Type="http://schemas.openxmlformats.org/officeDocument/2006/relationships/oleObject" Target="embeddings/oleObject84.bin"/><Relationship Id="rId148" Type="http://schemas.openxmlformats.org/officeDocument/2006/relationships/image" Target="media/image52.wmf"/><Relationship Id="rId164" Type="http://schemas.openxmlformats.org/officeDocument/2006/relationships/image" Target="media/image59.wmf"/><Relationship Id="rId169" Type="http://schemas.openxmlformats.org/officeDocument/2006/relationships/image" Target="media/image61.wmf"/><Relationship Id="rId185" Type="http://schemas.openxmlformats.org/officeDocument/2006/relationships/oleObject" Target="embeddings/oleObject10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C2F1C-4B91-4D16-A85C-8EAC06B9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4645</Words>
  <Characters>26482</Characters>
  <Application>Microsoft Office Word</Application>
  <DocSecurity>0</DocSecurity>
  <Lines>220</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PM: MCC</cp:lastModifiedBy>
  <cp:revision>9</cp:revision>
  <dcterms:created xsi:type="dcterms:W3CDTF">2017-04-05T17:31:00Z</dcterms:created>
  <dcterms:modified xsi:type="dcterms:W3CDTF">2017-05-11T20:18:00Z</dcterms:modified>
</cp:coreProperties>
</file>